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89121" w14:textId="77777777" w:rsidR="00624414" w:rsidRDefault="00624414" w:rsidP="00070A29">
      <w:pPr>
        <w:ind w:right="-360"/>
        <w:jc w:val="center"/>
        <w:rPr>
          <w:rFonts w:ascii="Whitney Book" w:hAnsi="Whitney Book" w:cs="Arial"/>
          <w:b/>
        </w:rPr>
      </w:pPr>
    </w:p>
    <w:p w14:paraId="69247887" w14:textId="77777777" w:rsidR="00B74B98" w:rsidRPr="00594DA6" w:rsidRDefault="00594DA6" w:rsidP="00070A29">
      <w:pPr>
        <w:ind w:right="-360"/>
        <w:jc w:val="center"/>
        <w:rPr>
          <w:rFonts w:ascii="Whitney Book" w:hAnsi="Whitney Book" w:cs="Arial"/>
          <w:b/>
        </w:rPr>
      </w:pPr>
      <w:r w:rsidRPr="00594DA6">
        <w:rPr>
          <w:rFonts w:ascii="Whitney Book" w:hAnsi="Whitney Book" w:cs="Arial"/>
          <w:b/>
        </w:rPr>
        <w:t>RALPH HELMICK</w:t>
      </w:r>
    </w:p>
    <w:p w14:paraId="3730AF35" w14:textId="77777777" w:rsidR="00624414" w:rsidRDefault="00624414" w:rsidP="00070A29">
      <w:pPr>
        <w:ind w:right="-360"/>
        <w:rPr>
          <w:rFonts w:ascii="Whitney Book" w:hAnsi="Whitney Book" w:cs="Arial"/>
          <w:b/>
          <w:sz w:val="20"/>
          <w:szCs w:val="18"/>
        </w:rPr>
      </w:pPr>
    </w:p>
    <w:p w14:paraId="61BE47C3" w14:textId="77777777" w:rsidR="00B74B98" w:rsidRDefault="00B74B98" w:rsidP="00070A29">
      <w:pPr>
        <w:ind w:right="-360"/>
        <w:rPr>
          <w:rFonts w:ascii="Whitney Book" w:hAnsi="Whitney Book" w:cs="Arial"/>
          <w:b/>
          <w:sz w:val="20"/>
          <w:szCs w:val="18"/>
        </w:rPr>
      </w:pPr>
    </w:p>
    <w:p w14:paraId="5BD3F6EE" w14:textId="77777777" w:rsidR="00594DA6" w:rsidRDefault="00EC4321" w:rsidP="00070A29">
      <w:pPr>
        <w:ind w:right="-360"/>
        <w:rPr>
          <w:rFonts w:ascii="Whitney Book" w:hAnsi="Whitney Book" w:cs="Arial"/>
          <w:b/>
          <w:sz w:val="20"/>
          <w:szCs w:val="18"/>
        </w:rPr>
      </w:pPr>
      <w:r w:rsidRPr="006B7C67">
        <w:rPr>
          <w:rFonts w:ascii="Whitney Book" w:hAnsi="Whitney Book" w:cs="Arial"/>
          <w:b/>
          <w:sz w:val="20"/>
          <w:szCs w:val="18"/>
        </w:rPr>
        <w:t>SELECTED COMPLETED COMMISSIONS FOR PUBLIC SCULPTURE</w:t>
      </w:r>
    </w:p>
    <w:p w14:paraId="6DB4E24C" w14:textId="5724EAE0" w:rsidR="001C51E6" w:rsidRDefault="001C51E6" w:rsidP="00070A29">
      <w:pPr>
        <w:ind w:right="-360"/>
        <w:rPr>
          <w:rFonts w:ascii="Whitney Book" w:hAnsi="Whitney Book" w:cs="Arial"/>
          <w:b/>
          <w:sz w:val="20"/>
          <w:szCs w:val="18"/>
        </w:rPr>
      </w:pPr>
    </w:p>
    <w:p w14:paraId="21132E58" w14:textId="77777777" w:rsidR="00F468F7" w:rsidRDefault="00F468F7" w:rsidP="00F468F7">
      <w:pPr>
        <w:ind w:right="-360" w:firstLine="720"/>
        <w:rPr>
          <w:rFonts w:ascii="Whitney Book" w:hAnsi="Whitney Book" w:cs="Arial"/>
          <w:sz w:val="20"/>
          <w:szCs w:val="18"/>
        </w:rPr>
      </w:pPr>
      <w:r w:rsidRPr="00F468F7">
        <w:rPr>
          <w:rFonts w:ascii="Whitney Book" w:hAnsi="Whitney Book" w:cs="Arial"/>
          <w:b/>
          <w:sz w:val="20"/>
          <w:szCs w:val="18"/>
        </w:rPr>
        <w:t>“Disorders of Magnitude”</w:t>
      </w:r>
      <w:r>
        <w:rPr>
          <w:rFonts w:ascii="Whitney Book" w:hAnsi="Whitney Book" w:cs="Arial"/>
          <w:sz w:val="20"/>
          <w:szCs w:val="18"/>
        </w:rPr>
        <w:t xml:space="preserve"> [portrait of Werner Heisenberg]</w:t>
      </w:r>
    </w:p>
    <w:p w14:paraId="77E5B4DD" w14:textId="4E914034" w:rsidR="00F468F7" w:rsidRDefault="00F468F7" w:rsidP="00F468F7">
      <w:pPr>
        <w:ind w:right="-360" w:firstLine="720"/>
        <w:rPr>
          <w:rFonts w:ascii="Whitney Book" w:hAnsi="Whitney Book" w:cs="Arial"/>
          <w:sz w:val="20"/>
          <w:szCs w:val="18"/>
        </w:rPr>
      </w:pPr>
      <w:r>
        <w:rPr>
          <w:rFonts w:ascii="Whitney Book" w:hAnsi="Whitney Book" w:cs="Arial"/>
          <w:sz w:val="20"/>
          <w:szCs w:val="18"/>
        </w:rPr>
        <w:tab/>
        <w:t>site: Max Planck Institute for Physics, Garching, Germany</w:t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>2024</w:t>
      </w:r>
    </w:p>
    <w:p w14:paraId="42588CC1" w14:textId="77777777" w:rsidR="00F468F7" w:rsidRDefault="00F468F7" w:rsidP="00F468F7">
      <w:pPr>
        <w:ind w:right="-360" w:firstLine="720"/>
        <w:rPr>
          <w:rFonts w:ascii="Whitney Book" w:hAnsi="Whitney Book" w:cs="Arial"/>
          <w:sz w:val="20"/>
          <w:szCs w:val="18"/>
        </w:rPr>
      </w:pP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  <w:t>donated by the artist</w:t>
      </w:r>
    </w:p>
    <w:p w14:paraId="5A1C955D" w14:textId="77777777" w:rsidR="00F468F7" w:rsidRPr="00F468F7" w:rsidRDefault="00F468F7" w:rsidP="00F468F7">
      <w:pPr>
        <w:ind w:right="-360" w:firstLine="720"/>
        <w:rPr>
          <w:rFonts w:ascii="Whitney Book" w:hAnsi="Whitney Book" w:cs="Arial"/>
          <w:b/>
          <w:sz w:val="20"/>
          <w:szCs w:val="18"/>
        </w:rPr>
      </w:pPr>
      <w:r w:rsidRPr="00F468F7">
        <w:rPr>
          <w:rFonts w:ascii="Whitney Book" w:hAnsi="Whitney Book" w:cs="Arial"/>
          <w:b/>
          <w:sz w:val="20"/>
          <w:szCs w:val="18"/>
        </w:rPr>
        <w:t>“Stella”</w:t>
      </w:r>
    </w:p>
    <w:p w14:paraId="159AF50B" w14:textId="3558E3C2" w:rsidR="00F468F7" w:rsidRDefault="00F468F7" w:rsidP="00F468F7">
      <w:pPr>
        <w:ind w:right="-360" w:firstLine="720"/>
        <w:rPr>
          <w:rFonts w:ascii="Whitney Book" w:hAnsi="Whitney Book" w:cs="Arial"/>
          <w:sz w:val="20"/>
          <w:szCs w:val="18"/>
        </w:rPr>
      </w:pPr>
      <w:r>
        <w:rPr>
          <w:rFonts w:ascii="Whitney Book" w:hAnsi="Whitney Book" w:cs="Arial"/>
          <w:sz w:val="20"/>
          <w:szCs w:val="18"/>
        </w:rPr>
        <w:tab/>
        <w:t>site: Land Port of Entry, Madawaska, Maine</w:t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>2023</w:t>
      </w:r>
    </w:p>
    <w:p w14:paraId="3E5369EB" w14:textId="2E264D4A" w:rsidR="00F468F7" w:rsidRPr="00F468F7" w:rsidRDefault="00F468F7" w:rsidP="00F468F7">
      <w:pPr>
        <w:ind w:right="-360" w:firstLine="720"/>
        <w:rPr>
          <w:rFonts w:ascii="Whitney Book" w:hAnsi="Whitney Book" w:cs="Arial"/>
          <w:sz w:val="20"/>
          <w:szCs w:val="18"/>
        </w:rPr>
      </w:pP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  <w:t>commissioned by the General Services Administration</w:t>
      </w:r>
      <w:bookmarkStart w:id="0" w:name="_GoBack"/>
      <w:bookmarkEnd w:id="0"/>
    </w:p>
    <w:p w14:paraId="3E8F216D" w14:textId="0DA515C0" w:rsidR="00D442D9" w:rsidRDefault="00D442D9" w:rsidP="00070A29">
      <w:pPr>
        <w:ind w:right="-360" w:firstLine="720"/>
        <w:rPr>
          <w:rFonts w:ascii="Whitney Book" w:hAnsi="Whitney Book" w:cs="Arial"/>
          <w:sz w:val="20"/>
          <w:szCs w:val="18"/>
        </w:rPr>
      </w:pPr>
      <w:r>
        <w:rPr>
          <w:rFonts w:ascii="Whitney Book" w:hAnsi="Whitney Book" w:cs="Arial"/>
          <w:b/>
          <w:sz w:val="20"/>
          <w:szCs w:val="18"/>
        </w:rPr>
        <w:t>“Perennial”</w:t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  <w:t>2021</w:t>
      </w:r>
    </w:p>
    <w:p w14:paraId="11401B6E" w14:textId="6A520C1F" w:rsidR="00D442D9" w:rsidRDefault="00D442D9" w:rsidP="00070A29">
      <w:pPr>
        <w:ind w:right="-360" w:firstLine="720"/>
        <w:rPr>
          <w:rFonts w:ascii="Whitney Book" w:hAnsi="Whitney Book" w:cs="Arial"/>
          <w:sz w:val="20"/>
          <w:szCs w:val="18"/>
        </w:rPr>
      </w:pPr>
      <w:r>
        <w:rPr>
          <w:rFonts w:ascii="Whitney Book" w:hAnsi="Whitney Book" w:cs="Arial"/>
          <w:sz w:val="20"/>
          <w:szCs w:val="18"/>
        </w:rPr>
        <w:tab/>
        <w:t>site: Sindecuse Atrium, University of Michigan Dental School, Ann Arbor, MI</w:t>
      </w:r>
    </w:p>
    <w:p w14:paraId="68A7E883" w14:textId="62E75533" w:rsidR="00D442D9" w:rsidRPr="00D442D9" w:rsidRDefault="00D442D9" w:rsidP="00070A29">
      <w:pPr>
        <w:ind w:right="-360" w:firstLine="720"/>
        <w:rPr>
          <w:rFonts w:ascii="Whitney Book" w:hAnsi="Whitney Book" w:cs="Arial"/>
          <w:sz w:val="20"/>
          <w:szCs w:val="18"/>
        </w:rPr>
      </w:pP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  <w:t>commissioned by the University of Michigan</w:t>
      </w:r>
    </w:p>
    <w:p w14:paraId="6FABB77E" w14:textId="28CF94E0" w:rsidR="00070A29" w:rsidRDefault="00070A29" w:rsidP="00070A29">
      <w:pPr>
        <w:ind w:right="-360" w:firstLine="720"/>
        <w:rPr>
          <w:rFonts w:ascii="Whitney Book" w:hAnsi="Whitney Book" w:cs="Arial"/>
          <w:sz w:val="20"/>
          <w:szCs w:val="18"/>
        </w:rPr>
      </w:pPr>
      <w:r>
        <w:rPr>
          <w:rFonts w:ascii="Whitney Book" w:hAnsi="Whitney Book" w:cs="Arial"/>
          <w:b/>
          <w:sz w:val="20"/>
          <w:szCs w:val="18"/>
        </w:rPr>
        <w:t>"Edifice”</w:t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  <w:t>2019</w:t>
      </w:r>
    </w:p>
    <w:p w14:paraId="698C8B33" w14:textId="6E644CAC" w:rsidR="00070A29" w:rsidRDefault="00070A29" w:rsidP="00070A29">
      <w:pPr>
        <w:ind w:right="-360" w:firstLine="720"/>
        <w:rPr>
          <w:rFonts w:ascii="Whitney Book" w:hAnsi="Whitney Book" w:cs="Arial"/>
          <w:sz w:val="20"/>
          <w:szCs w:val="18"/>
        </w:rPr>
      </w:pPr>
      <w:r>
        <w:rPr>
          <w:rFonts w:ascii="Whitney Book" w:hAnsi="Whitney Book" w:cs="Arial"/>
          <w:sz w:val="20"/>
          <w:szCs w:val="18"/>
        </w:rPr>
        <w:tab/>
        <w:t>site: Duncan Student Center, Notre Dame University, South Bend, IN</w:t>
      </w:r>
    </w:p>
    <w:p w14:paraId="18DE435F" w14:textId="2F3D5DF2" w:rsidR="00070A29" w:rsidRPr="00070A29" w:rsidRDefault="00070A29" w:rsidP="00070A29">
      <w:pPr>
        <w:ind w:right="-360" w:firstLine="720"/>
        <w:rPr>
          <w:rFonts w:ascii="Whitney Book" w:hAnsi="Whitney Book" w:cs="Arial"/>
          <w:sz w:val="20"/>
          <w:szCs w:val="18"/>
        </w:rPr>
      </w:pP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  <w:t>commissioned by Notre Dame University</w:t>
      </w:r>
    </w:p>
    <w:p w14:paraId="2C2BF6DD" w14:textId="03445634" w:rsidR="009F14E8" w:rsidRDefault="009F14E8" w:rsidP="00070A29">
      <w:pPr>
        <w:ind w:right="-360" w:firstLine="720"/>
        <w:rPr>
          <w:rFonts w:ascii="Whitney Book" w:hAnsi="Whitney Book" w:cs="Arial"/>
          <w:sz w:val="20"/>
          <w:szCs w:val="18"/>
        </w:rPr>
      </w:pPr>
      <w:r w:rsidRPr="009F14E8">
        <w:rPr>
          <w:rFonts w:ascii="Whitney Book" w:hAnsi="Whitney Book" w:cs="Arial"/>
          <w:b/>
          <w:sz w:val="20"/>
          <w:szCs w:val="18"/>
        </w:rPr>
        <w:t>“Return”</w:t>
      </w:r>
      <w:r w:rsidRPr="009F14E8"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  <w:t>2018</w:t>
      </w:r>
    </w:p>
    <w:p w14:paraId="2DAA353B" w14:textId="77777777" w:rsidR="009F14E8" w:rsidRDefault="009F14E8" w:rsidP="00070A29">
      <w:pPr>
        <w:ind w:right="-360"/>
        <w:rPr>
          <w:rFonts w:ascii="Whitney Book" w:hAnsi="Whitney Book" w:cs="Arial"/>
          <w:sz w:val="20"/>
          <w:szCs w:val="18"/>
        </w:rPr>
      </w:pP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  <w:t>site: Hopewell, VA</w:t>
      </w:r>
    </w:p>
    <w:p w14:paraId="4B4C5B96" w14:textId="39483600" w:rsidR="009F14E8" w:rsidRPr="009F14E8" w:rsidRDefault="009F14E8" w:rsidP="00070A29">
      <w:pPr>
        <w:ind w:right="-360"/>
        <w:rPr>
          <w:rFonts w:ascii="Whitney Book" w:hAnsi="Whitney Book" w:cs="Arial"/>
          <w:sz w:val="20"/>
          <w:szCs w:val="18"/>
        </w:rPr>
      </w:pP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  <w:t>commissioned by the Cameron Foundation</w:t>
      </w:r>
    </w:p>
    <w:p w14:paraId="4F5A75A5" w14:textId="33EEE05A" w:rsidR="00624414" w:rsidRDefault="00624414" w:rsidP="00070A29">
      <w:pPr>
        <w:ind w:right="-360" w:firstLine="720"/>
        <w:rPr>
          <w:rFonts w:ascii="Whitney Book" w:hAnsi="Whitney Book" w:cs="Arial"/>
          <w:b/>
          <w:sz w:val="20"/>
          <w:szCs w:val="18"/>
        </w:rPr>
      </w:pPr>
      <w:r>
        <w:rPr>
          <w:rFonts w:ascii="Whitney Book" w:hAnsi="Whitney Book" w:cs="Arial"/>
          <w:b/>
          <w:sz w:val="20"/>
          <w:szCs w:val="18"/>
        </w:rPr>
        <w:t>“The Constellation”</w:t>
      </w: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ab/>
      </w:r>
      <w:r w:rsidR="00070A29">
        <w:rPr>
          <w:rFonts w:ascii="Whitney Book" w:hAnsi="Whitney Book" w:cs="Arial"/>
          <w:b/>
          <w:sz w:val="20"/>
          <w:szCs w:val="18"/>
        </w:rPr>
        <w:tab/>
      </w:r>
      <w:r w:rsidRPr="00070A29">
        <w:rPr>
          <w:rFonts w:ascii="Whitney Book" w:hAnsi="Whitney Book" w:cs="Arial"/>
          <w:sz w:val="20"/>
          <w:szCs w:val="18"/>
        </w:rPr>
        <w:t>2018</w:t>
      </w:r>
    </w:p>
    <w:p w14:paraId="5C60147B" w14:textId="77777777" w:rsidR="00624414" w:rsidRDefault="00624414" w:rsidP="00070A29">
      <w:pPr>
        <w:ind w:right="-360" w:firstLine="720"/>
        <w:rPr>
          <w:rFonts w:ascii="Whitney Book" w:hAnsi="Whitney Book" w:cs="Arial"/>
          <w:sz w:val="20"/>
          <w:szCs w:val="18"/>
        </w:rPr>
      </w:pP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>site: The Founder’s Memorial, Abu Dhabi, UAE</w:t>
      </w:r>
    </w:p>
    <w:p w14:paraId="6CFE8ED8" w14:textId="77777777" w:rsidR="00624414" w:rsidRPr="00624414" w:rsidRDefault="00624414" w:rsidP="00070A29">
      <w:pPr>
        <w:ind w:right="-360" w:firstLine="720"/>
        <w:rPr>
          <w:rFonts w:ascii="Whitney Book" w:hAnsi="Whitney Book" w:cs="Arial"/>
          <w:sz w:val="20"/>
          <w:szCs w:val="18"/>
        </w:rPr>
      </w:pP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  <w:t>commissioned by the Private Office of HH Sheikh Mohamed bin Zayed Al Nahyan</w:t>
      </w:r>
    </w:p>
    <w:p w14:paraId="7CBADE57" w14:textId="6E21A526" w:rsidR="002878CA" w:rsidRDefault="002878CA" w:rsidP="00070A29">
      <w:pPr>
        <w:ind w:right="-360" w:firstLine="720"/>
        <w:rPr>
          <w:rFonts w:ascii="Whitney Book" w:hAnsi="Whitney Book" w:cs="Arial"/>
          <w:sz w:val="20"/>
          <w:szCs w:val="18"/>
        </w:rPr>
      </w:pPr>
      <w:r w:rsidRPr="002878CA">
        <w:rPr>
          <w:rFonts w:ascii="Whitney Book" w:hAnsi="Whitney Book" w:cs="Arial"/>
          <w:b/>
          <w:sz w:val="20"/>
          <w:szCs w:val="18"/>
        </w:rPr>
        <w:t>“n + 1”</w:t>
      </w:r>
      <w:r w:rsidRPr="002878CA"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 w:rsidR="00070A29">
        <w:rPr>
          <w:rFonts w:ascii="Whitney Book" w:hAnsi="Whitney Book" w:cs="Arial"/>
          <w:sz w:val="20"/>
          <w:szCs w:val="18"/>
        </w:rPr>
        <w:tab/>
      </w:r>
      <w:r w:rsidRPr="00070A29">
        <w:rPr>
          <w:rFonts w:ascii="Whitney Book" w:hAnsi="Whitney Book" w:cs="Arial"/>
          <w:sz w:val="20"/>
          <w:szCs w:val="18"/>
        </w:rPr>
        <w:t>2018</w:t>
      </w:r>
    </w:p>
    <w:p w14:paraId="27F0A2C6" w14:textId="77777777" w:rsidR="002878CA" w:rsidRDefault="002878CA" w:rsidP="00070A29">
      <w:pPr>
        <w:ind w:right="-360" w:firstLine="720"/>
        <w:rPr>
          <w:rFonts w:ascii="Whitney Book" w:hAnsi="Whitney Book" w:cs="Arial"/>
          <w:sz w:val="20"/>
          <w:szCs w:val="18"/>
        </w:rPr>
      </w:pPr>
      <w:r>
        <w:rPr>
          <w:rFonts w:ascii="Whitney Book" w:hAnsi="Whitney Book" w:cs="Arial"/>
          <w:sz w:val="20"/>
          <w:szCs w:val="18"/>
        </w:rPr>
        <w:tab/>
        <w:t>site: Tampa International Airport, Tampa, FL</w:t>
      </w:r>
    </w:p>
    <w:p w14:paraId="55A14073" w14:textId="77777777" w:rsidR="002878CA" w:rsidRPr="002878CA" w:rsidRDefault="002878CA" w:rsidP="00070A29">
      <w:pPr>
        <w:ind w:right="-360"/>
        <w:rPr>
          <w:rFonts w:ascii="Whitney Book" w:hAnsi="Whitney Book" w:cs="Arial"/>
          <w:sz w:val="20"/>
          <w:szCs w:val="18"/>
        </w:rPr>
      </w:pP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  <w:t>commissioned by the Hillsborough County Aviation Authority</w:t>
      </w:r>
    </w:p>
    <w:p w14:paraId="2632504C" w14:textId="6D74F401" w:rsidR="006666CF" w:rsidRDefault="006666CF" w:rsidP="00070A29">
      <w:pPr>
        <w:ind w:right="-360" w:firstLine="720"/>
        <w:rPr>
          <w:rFonts w:ascii="Whitney Book" w:hAnsi="Whitney Book" w:cs="Arial"/>
          <w:sz w:val="20"/>
          <w:szCs w:val="18"/>
        </w:rPr>
      </w:pPr>
      <w:r w:rsidRPr="006666CF">
        <w:rPr>
          <w:rFonts w:ascii="Whitney Book" w:hAnsi="Whitney Book" w:cs="Arial"/>
          <w:b/>
          <w:sz w:val="20"/>
          <w:szCs w:val="18"/>
        </w:rPr>
        <w:t>“Second Nature”</w:t>
      </w:r>
      <w:r w:rsidRPr="006666CF">
        <w:rPr>
          <w:rFonts w:ascii="Whitney Book" w:hAnsi="Whitney Book" w:cs="Arial"/>
          <w:b/>
          <w:sz w:val="20"/>
          <w:szCs w:val="18"/>
        </w:rPr>
        <w:tab/>
      </w:r>
      <w:r w:rsidR="00624414">
        <w:rPr>
          <w:rFonts w:ascii="Whitney Book" w:hAnsi="Whitney Book" w:cs="Arial"/>
          <w:sz w:val="20"/>
          <w:szCs w:val="18"/>
        </w:rPr>
        <w:tab/>
      </w:r>
      <w:r w:rsidR="00624414">
        <w:rPr>
          <w:rFonts w:ascii="Whitney Book" w:hAnsi="Whitney Book" w:cs="Arial"/>
          <w:sz w:val="20"/>
          <w:szCs w:val="18"/>
        </w:rPr>
        <w:tab/>
      </w:r>
      <w:r w:rsidR="00624414">
        <w:rPr>
          <w:rFonts w:ascii="Whitney Book" w:hAnsi="Whitney Book" w:cs="Arial"/>
          <w:sz w:val="20"/>
          <w:szCs w:val="18"/>
        </w:rPr>
        <w:tab/>
      </w:r>
      <w:r w:rsidR="00624414">
        <w:rPr>
          <w:rFonts w:ascii="Whitney Book" w:hAnsi="Whitney Book" w:cs="Arial"/>
          <w:sz w:val="20"/>
          <w:szCs w:val="18"/>
        </w:rPr>
        <w:tab/>
      </w:r>
      <w:r w:rsidR="00624414">
        <w:rPr>
          <w:rFonts w:ascii="Whitney Book" w:hAnsi="Whitney Book" w:cs="Arial"/>
          <w:sz w:val="20"/>
          <w:szCs w:val="18"/>
        </w:rPr>
        <w:tab/>
      </w:r>
      <w:r w:rsidR="00624414">
        <w:rPr>
          <w:rFonts w:ascii="Whitney Book" w:hAnsi="Whitney Book" w:cs="Arial"/>
          <w:sz w:val="20"/>
          <w:szCs w:val="18"/>
        </w:rPr>
        <w:tab/>
      </w:r>
      <w:r w:rsidR="00624414">
        <w:rPr>
          <w:rFonts w:ascii="Whitney Book" w:hAnsi="Whitney Book" w:cs="Arial"/>
          <w:sz w:val="20"/>
          <w:szCs w:val="18"/>
        </w:rPr>
        <w:tab/>
      </w:r>
      <w:r w:rsidR="00495833">
        <w:rPr>
          <w:rFonts w:ascii="Whitney Book" w:hAnsi="Whitney Book" w:cs="Arial"/>
          <w:sz w:val="20"/>
          <w:szCs w:val="18"/>
        </w:rPr>
        <w:tab/>
      </w:r>
      <w:r w:rsidR="00552DCC">
        <w:rPr>
          <w:rFonts w:ascii="Whitney Book" w:hAnsi="Whitney Book" w:cs="Arial"/>
          <w:sz w:val="20"/>
          <w:szCs w:val="18"/>
        </w:rPr>
        <w:tab/>
      </w:r>
      <w:r w:rsidRPr="00070A29">
        <w:rPr>
          <w:rFonts w:ascii="Whitney Book" w:hAnsi="Whitney Book" w:cs="Arial"/>
          <w:sz w:val="20"/>
          <w:szCs w:val="18"/>
        </w:rPr>
        <w:t>2017</w:t>
      </w:r>
    </w:p>
    <w:p w14:paraId="733F4940" w14:textId="77777777" w:rsidR="006666CF" w:rsidRDefault="006666CF" w:rsidP="00070A29">
      <w:pPr>
        <w:ind w:right="-360"/>
        <w:rPr>
          <w:rFonts w:ascii="Whitney Book" w:hAnsi="Whitney Book" w:cs="Arial"/>
          <w:sz w:val="20"/>
          <w:szCs w:val="18"/>
        </w:rPr>
      </w:pP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  <w:t>site: Santa Clara Valley Medical Center, Santa Clara, CA</w:t>
      </w:r>
    </w:p>
    <w:p w14:paraId="5DEA0DB1" w14:textId="77777777" w:rsidR="006666CF" w:rsidRPr="006666CF" w:rsidRDefault="006666CF" w:rsidP="00070A29">
      <w:pPr>
        <w:ind w:right="-360"/>
        <w:rPr>
          <w:rFonts w:ascii="Whitney Book" w:hAnsi="Whitney Book" w:cs="Arial"/>
          <w:sz w:val="20"/>
          <w:szCs w:val="18"/>
        </w:rPr>
      </w:pP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  <w:t>commissioned by Andrea Schwartz Gallery, San Francisco, CA</w:t>
      </w:r>
    </w:p>
    <w:p w14:paraId="1340D9DC" w14:textId="1BC99573" w:rsidR="001C51E6" w:rsidRDefault="003130B9" w:rsidP="00070A29">
      <w:pPr>
        <w:pStyle w:val="NoteLevel1"/>
        <w:numPr>
          <w:ilvl w:val="0"/>
          <w:numId w:val="0"/>
        </w:numPr>
        <w:ind w:right="-360" w:firstLine="720"/>
        <w:rPr>
          <w:rFonts w:ascii="Whitney Book" w:hAnsi="Whitney Book"/>
          <w:b/>
          <w:sz w:val="20"/>
        </w:rPr>
      </w:pPr>
      <w:r>
        <w:rPr>
          <w:rFonts w:ascii="Whitney Book" w:hAnsi="Whitney Book"/>
          <w:b/>
          <w:sz w:val="20"/>
        </w:rPr>
        <w:t xml:space="preserve"> </w:t>
      </w:r>
      <w:r w:rsidR="001C51E6">
        <w:rPr>
          <w:rFonts w:ascii="Whitney Book" w:hAnsi="Whitney Book"/>
          <w:b/>
          <w:sz w:val="20"/>
        </w:rPr>
        <w:t>“Field Guide”</w:t>
      </w:r>
      <w:r w:rsidR="001C51E6">
        <w:rPr>
          <w:rFonts w:ascii="Whitney Book" w:hAnsi="Whitney Book"/>
          <w:b/>
          <w:sz w:val="20"/>
        </w:rPr>
        <w:tab/>
      </w:r>
      <w:r w:rsidR="001C51E6">
        <w:rPr>
          <w:rFonts w:ascii="Whitney Book" w:hAnsi="Whitney Book"/>
          <w:b/>
          <w:sz w:val="20"/>
        </w:rPr>
        <w:tab/>
      </w:r>
      <w:r w:rsidR="001C51E6">
        <w:rPr>
          <w:rFonts w:ascii="Whitney Book" w:hAnsi="Whitney Book"/>
          <w:b/>
          <w:sz w:val="20"/>
        </w:rPr>
        <w:tab/>
      </w:r>
      <w:r w:rsidR="001C51E6">
        <w:rPr>
          <w:rFonts w:ascii="Whitney Book" w:hAnsi="Whitney Book"/>
          <w:b/>
          <w:sz w:val="20"/>
        </w:rPr>
        <w:tab/>
      </w:r>
      <w:r w:rsidR="001C51E6">
        <w:rPr>
          <w:rFonts w:ascii="Whitney Book" w:hAnsi="Whitney Book"/>
          <w:b/>
          <w:sz w:val="20"/>
        </w:rPr>
        <w:tab/>
      </w:r>
      <w:r w:rsidR="001C51E6">
        <w:rPr>
          <w:rFonts w:ascii="Whitney Book" w:hAnsi="Whitney Book"/>
          <w:b/>
          <w:sz w:val="20"/>
        </w:rPr>
        <w:tab/>
      </w:r>
      <w:r w:rsidR="001C51E6">
        <w:rPr>
          <w:rFonts w:ascii="Whitney Book" w:hAnsi="Whitney Book"/>
          <w:b/>
          <w:sz w:val="20"/>
        </w:rPr>
        <w:tab/>
      </w:r>
      <w:r w:rsidR="001C51E6">
        <w:rPr>
          <w:rFonts w:ascii="Whitney Book" w:hAnsi="Whitney Book"/>
          <w:b/>
          <w:sz w:val="20"/>
        </w:rPr>
        <w:tab/>
      </w:r>
      <w:r w:rsidR="001C51E6">
        <w:rPr>
          <w:rFonts w:ascii="Whitney Book" w:hAnsi="Whitney Book"/>
          <w:b/>
          <w:sz w:val="20"/>
        </w:rPr>
        <w:tab/>
      </w:r>
      <w:r w:rsidR="00070A29">
        <w:rPr>
          <w:rFonts w:ascii="Whitney Book" w:hAnsi="Whitney Book"/>
          <w:b/>
          <w:sz w:val="20"/>
        </w:rPr>
        <w:tab/>
      </w:r>
      <w:r w:rsidR="001C51E6" w:rsidRPr="00070A29">
        <w:rPr>
          <w:rFonts w:ascii="Whitney Book" w:hAnsi="Whitney Book"/>
          <w:sz w:val="20"/>
        </w:rPr>
        <w:t>2017</w:t>
      </w:r>
    </w:p>
    <w:p w14:paraId="39F28259" w14:textId="77777777" w:rsidR="00E50A12" w:rsidRPr="001C51E6" w:rsidRDefault="001C51E6" w:rsidP="00070A29">
      <w:pPr>
        <w:pStyle w:val="NoteLevel1"/>
        <w:numPr>
          <w:ilvl w:val="0"/>
          <w:numId w:val="0"/>
        </w:numPr>
        <w:ind w:left="720" w:right="-360" w:firstLine="720"/>
        <w:rPr>
          <w:rFonts w:ascii="Whitney Book" w:hAnsi="Whitney Book"/>
          <w:sz w:val="20"/>
        </w:rPr>
      </w:pPr>
      <w:r w:rsidRPr="001C51E6">
        <w:rPr>
          <w:rFonts w:ascii="Whitney Book" w:hAnsi="Whitney Book"/>
          <w:sz w:val="20"/>
        </w:rPr>
        <w:t xml:space="preserve">site: </w:t>
      </w:r>
      <w:r w:rsidR="00E50A12" w:rsidRPr="001C51E6">
        <w:rPr>
          <w:rFonts w:ascii="Whitney Book" w:hAnsi="Whitney Book"/>
          <w:sz w:val="20"/>
        </w:rPr>
        <w:t>Palo Alto VA Polytrauma and Blind Rehabilitation Center, Palo Alto, CA</w:t>
      </w:r>
    </w:p>
    <w:p w14:paraId="277F575E" w14:textId="77777777" w:rsidR="00E50A12" w:rsidRDefault="00E50A12" w:rsidP="00070A29">
      <w:pPr>
        <w:pStyle w:val="NoteLevel1"/>
        <w:numPr>
          <w:ilvl w:val="0"/>
          <w:numId w:val="0"/>
        </w:numPr>
        <w:ind w:right="-360"/>
        <w:rPr>
          <w:rFonts w:ascii="Whitney Book" w:hAnsi="Whitney Book"/>
          <w:sz w:val="20"/>
        </w:rPr>
      </w:pPr>
      <w:r>
        <w:rPr>
          <w:rFonts w:ascii="Whitney Book" w:hAnsi="Whitney Book"/>
          <w:sz w:val="20"/>
        </w:rPr>
        <w:tab/>
      </w:r>
      <w:r w:rsidR="001C51E6">
        <w:rPr>
          <w:rFonts w:ascii="Whitney Book" w:hAnsi="Whitney Book"/>
          <w:sz w:val="20"/>
        </w:rPr>
        <w:tab/>
      </w:r>
      <w:r w:rsidR="001C51E6">
        <w:rPr>
          <w:rFonts w:ascii="Whitney Book" w:hAnsi="Whitney Book"/>
          <w:sz w:val="20"/>
        </w:rPr>
        <w:tab/>
      </w:r>
      <w:r>
        <w:rPr>
          <w:rFonts w:ascii="Whitney Book" w:hAnsi="Whitney Book"/>
          <w:sz w:val="20"/>
        </w:rPr>
        <w:t>commissioned by the US Veteran</w:t>
      </w:r>
      <w:r w:rsidR="001C51E6">
        <w:rPr>
          <w:rFonts w:ascii="Whitney Book" w:hAnsi="Whitney Book"/>
          <w:sz w:val="20"/>
        </w:rPr>
        <w:t>s Administration</w:t>
      </w:r>
      <w:r w:rsidR="002026C4">
        <w:rPr>
          <w:rFonts w:ascii="Whitney Book" w:hAnsi="Whitney Book"/>
          <w:sz w:val="20"/>
        </w:rPr>
        <w:softHyphen/>
      </w:r>
    </w:p>
    <w:p w14:paraId="1EDE8701" w14:textId="1F770CF5" w:rsidR="0035399E" w:rsidRDefault="008E6059" w:rsidP="00070A29">
      <w:pPr>
        <w:ind w:right="-360"/>
        <w:rPr>
          <w:rFonts w:ascii="Whitney Book" w:hAnsi="Whitney Book" w:cs="Arial"/>
          <w:b/>
          <w:sz w:val="20"/>
          <w:szCs w:val="18"/>
        </w:rPr>
      </w:pPr>
      <w:r>
        <w:rPr>
          <w:rFonts w:ascii="Whitney Book" w:hAnsi="Whitney Book" w:cs="Arial"/>
          <w:b/>
          <w:sz w:val="20"/>
          <w:szCs w:val="18"/>
        </w:rPr>
        <w:tab/>
      </w:r>
      <w:r w:rsidR="000740B7">
        <w:rPr>
          <w:rFonts w:ascii="Whitney Book" w:hAnsi="Whitney Book" w:cs="Arial"/>
          <w:b/>
          <w:sz w:val="20"/>
          <w:szCs w:val="18"/>
        </w:rPr>
        <w:t>“Schwerpunkt”</w:t>
      </w:r>
      <w:r w:rsidR="000740B7">
        <w:rPr>
          <w:rFonts w:ascii="Whitney Book" w:hAnsi="Whitney Book" w:cs="Arial"/>
          <w:b/>
          <w:sz w:val="20"/>
          <w:szCs w:val="18"/>
        </w:rPr>
        <w:tab/>
      </w:r>
      <w:r w:rsidR="000740B7">
        <w:rPr>
          <w:rFonts w:ascii="Whitney Book" w:hAnsi="Whitney Book" w:cs="Arial"/>
          <w:b/>
          <w:sz w:val="20"/>
          <w:szCs w:val="18"/>
        </w:rPr>
        <w:tab/>
      </w:r>
      <w:r w:rsidR="000740B7">
        <w:rPr>
          <w:rFonts w:ascii="Whitney Book" w:hAnsi="Whitney Book" w:cs="Arial"/>
          <w:b/>
          <w:sz w:val="20"/>
          <w:szCs w:val="18"/>
        </w:rPr>
        <w:tab/>
      </w:r>
      <w:r w:rsidR="000740B7">
        <w:rPr>
          <w:rFonts w:ascii="Whitney Book" w:hAnsi="Whitney Book" w:cs="Arial"/>
          <w:b/>
          <w:sz w:val="20"/>
          <w:szCs w:val="18"/>
        </w:rPr>
        <w:tab/>
      </w:r>
      <w:r w:rsidR="000740B7">
        <w:rPr>
          <w:rFonts w:ascii="Whitney Book" w:hAnsi="Whitney Book" w:cs="Arial"/>
          <w:b/>
          <w:sz w:val="20"/>
          <w:szCs w:val="18"/>
        </w:rPr>
        <w:tab/>
      </w:r>
      <w:r w:rsidR="000740B7">
        <w:rPr>
          <w:rFonts w:ascii="Whitney Book" w:hAnsi="Whitney Book" w:cs="Arial"/>
          <w:b/>
          <w:sz w:val="20"/>
          <w:szCs w:val="18"/>
        </w:rPr>
        <w:tab/>
      </w:r>
      <w:r w:rsidR="000740B7">
        <w:rPr>
          <w:rFonts w:ascii="Whitney Book" w:hAnsi="Whitney Book" w:cs="Arial"/>
          <w:b/>
          <w:sz w:val="20"/>
          <w:szCs w:val="18"/>
        </w:rPr>
        <w:tab/>
      </w:r>
      <w:r w:rsidR="000740B7">
        <w:rPr>
          <w:rFonts w:ascii="Whitney Book" w:hAnsi="Whitney Book" w:cs="Arial"/>
          <w:b/>
          <w:sz w:val="20"/>
          <w:szCs w:val="18"/>
        </w:rPr>
        <w:tab/>
      </w:r>
      <w:r w:rsidR="000D6F9D">
        <w:rPr>
          <w:rFonts w:ascii="Whitney Book" w:hAnsi="Whitney Book" w:cs="Arial"/>
          <w:b/>
          <w:sz w:val="20"/>
          <w:szCs w:val="18"/>
        </w:rPr>
        <w:tab/>
      </w:r>
      <w:r w:rsidR="00070A29">
        <w:rPr>
          <w:rFonts w:ascii="Whitney Book" w:hAnsi="Whitney Book" w:cs="Arial"/>
          <w:b/>
          <w:sz w:val="20"/>
          <w:szCs w:val="18"/>
        </w:rPr>
        <w:tab/>
      </w:r>
      <w:r w:rsidR="0035399E" w:rsidRPr="00070A29">
        <w:rPr>
          <w:rFonts w:ascii="Whitney Book" w:hAnsi="Whitney Book" w:cs="Arial"/>
          <w:sz w:val="20"/>
          <w:szCs w:val="18"/>
        </w:rPr>
        <w:t>2016</w:t>
      </w:r>
    </w:p>
    <w:p w14:paraId="59EDF639" w14:textId="77777777" w:rsidR="0035399E" w:rsidRDefault="0035399E" w:rsidP="00070A29">
      <w:pPr>
        <w:ind w:right="-360"/>
        <w:rPr>
          <w:rFonts w:ascii="Whitney Book" w:hAnsi="Whitney Book" w:cs="Arial"/>
          <w:sz w:val="20"/>
          <w:szCs w:val="18"/>
        </w:rPr>
      </w:pP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>site: McGovern Institute for Brain Research, MIT, Cambridge, MA</w:t>
      </w:r>
    </w:p>
    <w:p w14:paraId="190BBFC7" w14:textId="77777777" w:rsidR="00B87619" w:rsidRPr="0035399E" w:rsidRDefault="0035399E" w:rsidP="00070A29">
      <w:pPr>
        <w:ind w:right="-360"/>
        <w:rPr>
          <w:rFonts w:ascii="Whitney Book" w:hAnsi="Whitney Book" w:cs="Arial"/>
          <w:sz w:val="20"/>
          <w:szCs w:val="18"/>
        </w:rPr>
      </w:pP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  <w:t>commissioned</w:t>
      </w:r>
      <w:r w:rsidR="00E5058A">
        <w:rPr>
          <w:rFonts w:ascii="Whitney Book" w:hAnsi="Whitney Book" w:cs="Arial"/>
          <w:sz w:val="20"/>
          <w:szCs w:val="18"/>
        </w:rPr>
        <w:t xml:space="preserve"> by MIT, Pat and Lor</w:t>
      </w:r>
      <w:r>
        <w:rPr>
          <w:rFonts w:ascii="Whitney Book" w:hAnsi="Whitney Book" w:cs="Arial"/>
          <w:sz w:val="20"/>
          <w:szCs w:val="18"/>
        </w:rPr>
        <w:t>e McGovern and Hugo Shong</w:t>
      </w:r>
    </w:p>
    <w:p w14:paraId="72C8EB50" w14:textId="3F45A26D" w:rsidR="00212F48" w:rsidRDefault="00212F48" w:rsidP="00070A29">
      <w:pPr>
        <w:ind w:right="-360" w:firstLine="720"/>
        <w:rPr>
          <w:rFonts w:ascii="Whitney Book" w:hAnsi="Whitney Book" w:cs="Arial"/>
          <w:b/>
          <w:sz w:val="20"/>
          <w:szCs w:val="18"/>
        </w:rPr>
      </w:pPr>
      <w:r>
        <w:rPr>
          <w:rFonts w:ascii="Whitney Book" w:hAnsi="Whitney Book" w:cs="Arial"/>
          <w:b/>
          <w:sz w:val="20"/>
          <w:szCs w:val="18"/>
        </w:rPr>
        <w:t>“Drawing Room”</w:t>
      </w: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ab/>
      </w:r>
      <w:r w:rsidR="00495833">
        <w:rPr>
          <w:rFonts w:ascii="Whitney Book" w:hAnsi="Whitney Book" w:cs="Arial"/>
          <w:b/>
          <w:sz w:val="20"/>
          <w:szCs w:val="18"/>
        </w:rPr>
        <w:tab/>
      </w:r>
      <w:r w:rsidR="00552DCC">
        <w:rPr>
          <w:rFonts w:ascii="Whitney Book" w:hAnsi="Whitney Book" w:cs="Arial"/>
          <w:b/>
          <w:sz w:val="20"/>
          <w:szCs w:val="18"/>
        </w:rPr>
        <w:tab/>
      </w:r>
      <w:r w:rsidRPr="00070A29">
        <w:rPr>
          <w:rFonts w:ascii="Whitney Book" w:hAnsi="Whitney Book" w:cs="Arial"/>
          <w:sz w:val="20"/>
          <w:szCs w:val="18"/>
        </w:rPr>
        <w:t>2015</w:t>
      </w:r>
    </w:p>
    <w:p w14:paraId="20F85AD8" w14:textId="77777777" w:rsidR="00212F48" w:rsidRDefault="00212F48" w:rsidP="00070A29">
      <w:pPr>
        <w:ind w:right="-360"/>
        <w:rPr>
          <w:rFonts w:ascii="Whitney Book" w:hAnsi="Whitney Book" w:cs="Arial"/>
          <w:sz w:val="20"/>
          <w:szCs w:val="18"/>
        </w:rPr>
      </w:pP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>site: Center and Main Light Rail Station, Valley Metro Rail, Mesa, AZ</w:t>
      </w:r>
    </w:p>
    <w:p w14:paraId="72C1D0D4" w14:textId="77777777" w:rsidR="00212F48" w:rsidRPr="00594DA6" w:rsidRDefault="00212F48" w:rsidP="00070A29">
      <w:pPr>
        <w:ind w:right="-360"/>
        <w:rPr>
          <w:rFonts w:ascii="Whitney Book" w:hAnsi="Whitney Book" w:cs="Arial"/>
          <w:sz w:val="20"/>
          <w:szCs w:val="18"/>
        </w:rPr>
      </w:pP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  <w:t>commissioned by Valley Metro Rail</w:t>
      </w:r>
    </w:p>
    <w:p w14:paraId="10755658" w14:textId="4D57E053" w:rsidR="008E6059" w:rsidRDefault="008E6059" w:rsidP="00070A29">
      <w:pPr>
        <w:ind w:right="-360" w:firstLine="720"/>
        <w:rPr>
          <w:rFonts w:ascii="Whitney Book" w:hAnsi="Whitney Book" w:cs="Arial"/>
          <w:b/>
          <w:sz w:val="20"/>
          <w:szCs w:val="18"/>
        </w:rPr>
      </w:pPr>
      <w:r>
        <w:rPr>
          <w:rFonts w:ascii="Whitney Book" w:hAnsi="Whitney Book" w:cs="Arial"/>
          <w:b/>
          <w:sz w:val="20"/>
          <w:szCs w:val="18"/>
        </w:rPr>
        <w:t>“Floating World”</w:t>
      </w: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ab/>
      </w:r>
      <w:r w:rsidR="00495833">
        <w:rPr>
          <w:rFonts w:ascii="Whitney Book" w:hAnsi="Whitney Book" w:cs="Arial"/>
          <w:b/>
          <w:sz w:val="20"/>
          <w:szCs w:val="18"/>
        </w:rPr>
        <w:tab/>
      </w:r>
      <w:r w:rsidR="00552DCC">
        <w:rPr>
          <w:rFonts w:ascii="Whitney Book" w:hAnsi="Whitney Book" w:cs="Arial"/>
          <w:b/>
          <w:sz w:val="20"/>
          <w:szCs w:val="18"/>
        </w:rPr>
        <w:tab/>
      </w:r>
      <w:r w:rsidRPr="00070A29">
        <w:rPr>
          <w:rFonts w:ascii="Whitney Book" w:hAnsi="Whitney Book" w:cs="Arial"/>
          <w:sz w:val="20"/>
          <w:szCs w:val="18"/>
        </w:rPr>
        <w:t>2014</w:t>
      </w:r>
    </w:p>
    <w:p w14:paraId="007E353B" w14:textId="77777777" w:rsidR="008E6059" w:rsidRDefault="008E6059" w:rsidP="00070A29">
      <w:pPr>
        <w:ind w:right="-360"/>
        <w:rPr>
          <w:rFonts w:ascii="Whitney Book" w:hAnsi="Whitney Book" w:cs="Arial"/>
          <w:sz w:val="20"/>
          <w:szCs w:val="18"/>
        </w:rPr>
      </w:pP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ab/>
      </w:r>
      <w:r w:rsidRPr="008E6059">
        <w:rPr>
          <w:rFonts w:ascii="Whitney Book" w:hAnsi="Whitney Book" w:cs="Arial"/>
          <w:sz w:val="20"/>
          <w:szCs w:val="18"/>
        </w:rPr>
        <w:t xml:space="preserve">site: BioRenewables Complex at </w:t>
      </w:r>
      <w:r w:rsidR="00010AE7">
        <w:rPr>
          <w:rFonts w:ascii="Whitney Book" w:hAnsi="Whitney Book" w:cs="Arial"/>
          <w:sz w:val="20"/>
          <w:szCs w:val="18"/>
        </w:rPr>
        <w:t>Iowa State University</w:t>
      </w:r>
      <w:r w:rsidRPr="008E6059">
        <w:rPr>
          <w:rFonts w:ascii="Whitney Book" w:hAnsi="Whitney Book" w:cs="Arial"/>
          <w:sz w:val="20"/>
          <w:szCs w:val="18"/>
        </w:rPr>
        <w:t>, Ames, IA</w:t>
      </w:r>
    </w:p>
    <w:p w14:paraId="04CCC1F3" w14:textId="77777777" w:rsidR="00B74B98" w:rsidRPr="008E6059" w:rsidRDefault="00010AE7" w:rsidP="00070A29">
      <w:pPr>
        <w:ind w:right="-360"/>
        <w:rPr>
          <w:rFonts w:ascii="Whitney Book" w:hAnsi="Whitney Book" w:cs="Arial"/>
          <w:sz w:val="20"/>
          <w:szCs w:val="18"/>
        </w:rPr>
      </w:pP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  <w:t>commissioned by Iowa State University</w:t>
      </w:r>
    </w:p>
    <w:p w14:paraId="3E392C85" w14:textId="3538E4FA" w:rsidR="00B74B98" w:rsidRDefault="00536327" w:rsidP="00070A29">
      <w:pPr>
        <w:ind w:right="-360"/>
        <w:rPr>
          <w:rFonts w:ascii="Whitney Book" w:hAnsi="Whitney Book" w:cs="Arial"/>
          <w:b/>
          <w:sz w:val="20"/>
          <w:szCs w:val="18"/>
        </w:rPr>
      </w:pPr>
      <w:r>
        <w:rPr>
          <w:rFonts w:ascii="Whitney Book" w:hAnsi="Whitney Book" w:cs="Arial"/>
          <w:b/>
          <w:sz w:val="20"/>
          <w:szCs w:val="18"/>
        </w:rPr>
        <w:tab/>
        <w:t>“Arbor”</w:t>
      </w: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ab/>
      </w:r>
      <w:r w:rsidR="000D6F9D">
        <w:rPr>
          <w:rFonts w:ascii="Whitney Book" w:hAnsi="Whitney Book" w:cs="Arial"/>
          <w:b/>
          <w:sz w:val="20"/>
          <w:szCs w:val="18"/>
        </w:rPr>
        <w:tab/>
      </w:r>
      <w:r w:rsidR="00070A29">
        <w:rPr>
          <w:rFonts w:ascii="Whitney Book" w:hAnsi="Whitney Book" w:cs="Arial"/>
          <w:b/>
          <w:sz w:val="20"/>
          <w:szCs w:val="18"/>
        </w:rPr>
        <w:tab/>
      </w:r>
      <w:r w:rsidR="00B74B98" w:rsidRPr="00070A29">
        <w:rPr>
          <w:rFonts w:ascii="Whitney Book" w:hAnsi="Whitney Book" w:cs="Arial"/>
          <w:sz w:val="20"/>
          <w:szCs w:val="18"/>
        </w:rPr>
        <w:t>2014</w:t>
      </w:r>
    </w:p>
    <w:p w14:paraId="326DB3DB" w14:textId="77777777" w:rsidR="00B74B98" w:rsidRPr="00B74B98" w:rsidRDefault="00B74B98" w:rsidP="00070A29">
      <w:pPr>
        <w:ind w:right="-360"/>
        <w:rPr>
          <w:rFonts w:ascii="Whitney Book" w:hAnsi="Whitney Book" w:cs="Arial"/>
          <w:sz w:val="20"/>
          <w:szCs w:val="18"/>
        </w:rPr>
      </w:pP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ab/>
      </w:r>
      <w:r w:rsidRPr="00B74B98">
        <w:rPr>
          <w:rFonts w:ascii="Whitney Book" w:hAnsi="Whitney Book" w:cs="Arial"/>
          <w:sz w:val="20"/>
          <w:szCs w:val="18"/>
        </w:rPr>
        <w:t>site: John Jay College of Criminal Justice, New York, NY</w:t>
      </w:r>
    </w:p>
    <w:p w14:paraId="3599A25D" w14:textId="77777777" w:rsidR="00EC4321" w:rsidRPr="00B74B98" w:rsidRDefault="00B74B98" w:rsidP="00070A29">
      <w:pPr>
        <w:ind w:right="-360"/>
        <w:rPr>
          <w:rFonts w:ascii="Whitney Book" w:hAnsi="Whitney Book" w:cs="Arial"/>
          <w:sz w:val="20"/>
          <w:szCs w:val="18"/>
        </w:rPr>
      </w:pPr>
      <w:r w:rsidRPr="00B74B98">
        <w:rPr>
          <w:rFonts w:ascii="Whitney Book" w:hAnsi="Whitney Book" w:cs="Arial"/>
          <w:sz w:val="20"/>
          <w:szCs w:val="18"/>
        </w:rPr>
        <w:tab/>
      </w:r>
      <w:r w:rsidRPr="00B74B98">
        <w:rPr>
          <w:rFonts w:ascii="Whitney Book" w:hAnsi="Whitney Book" w:cs="Arial"/>
          <w:sz w:val="20"/>
          <w:szCs w:val="18"/>
        </w:rPr>
        <w:tab/>
      </w:r>
      <w:r w:rsidRPr="00B74B98">
        <w:rPr>
          <w:rFonts w:ascii="Whitney Book" w:hAnsi="Whitney Book" w:cs="Arial"/>
          <w:sz w:val="20"/>
          <w:szCs w:val="18"/>
        </w:rPr>
        <w:tab/>
        <w:t>commissioned by the Dormitory Authority of the State of New York</w:t>
      </w:r>
    </w:p>
    <w:p w14:paraId="61F6A067" w14:textId="62B519B8" w:rsidR="00EC4321" w:rsidRPr="006B7C67" w:rsidRDefault="00EC4321" w:rsidP="00070A29">
      <w:pPr>
        <w:ind w:right="-360"/>
        <w:rPr>
          <w:rFonts w:ascii="Whitney Book" w:hAnsi="Whitney Book" w:cs="Arial"/>
          <w:b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b/>
          <w:sz w:val="20"/>
          <w:szCs w:val="18"/>
        </w:rPr>
        <w:t>“E Pluribus”</w:t>
      </w:r>
      <w:r w:rsidR="006B7C67" w:rsidRPr="006B7C67">
        <w:rPr>
          <w:rFonts w:ascii="Whitney Book" w:hAnsi="Whitney Book" w:cs="Arial"/>
          <w:b/>
          <w:sz w:val="20"/>
          <w:szCs w:val="18"/>
        </w:rPr>
        <w:tab/>
      </w:r>
      <w:r w:rsidR="006B7C67" w:rsidRPr="006B7C67">
        <w:rPr>
          <w:rFonts w:ascii="Whitney Book" w:hAnsi="Whitney Book" w:cs="Arial"/>
          <w:b/>
          <w:sz w:val="20"/>
          <w:szCs w:val="18"/>
        </w:rPr>
        <w:tab/>
      </w:r>
      <w:r w:rsidR="006B7C67" w:rsidRPr="006B7C67">
        <w:rPr>
          <w:rFonts w:ascii="Whitney Book" w:hAnsi="Whitney Book" w:cs="Arial"/>
          <w:b/>
          <w:sz w:val="20"/>
          <w:szCs w:val="18"/>
        </w:rPr>
        <w:tab/>
      </w:r>
      <w:r w:rsidR="006B7C67" w:rsidRPr="006B7C67">
        <w:rPr>
          <w:rFonts w:ascii="Whitney Book" w:hAnsi="Whitney Book" w:cs="Arial"/>
          <w:b/>
          <w:sz w:val="20"/>
          <w:szCs w:val="18"/>
        </w:rPr>
        <w:tab/>
      </w:r>
      <w:r w:rsidR="006B7C67" w:rsidRPr="006B7C67">
        <w:rPr>
          <w:rFonts w:ascii="Whitney Book" w:hAnsi="Whitney Book" w:cs="Arial"/>
          <w:b/>
          <w:sz w:val="20"/>
          <w:szCs w:val="18"/>
        </w:rPr>
        <w:tab/>
      </w:r>
      <w:r w:rsidR="006B7C67" w:rsidRPr="006B7C67">
        <w:rPr>
          <w:rFonts w:ascii="Whitney Book" w:hAnsi="Whitney Book" w:cs="Arial"/>
          <w:b/>
          <w:sz w:val="20"/>
          <w:szCs w:val="18"/>
        </w:rPr>
        <w:tab/>
      </w:r>
      <w:r w:rsidR="006B7C67" w:rsidRPr="006B7C67">
        <w:rPr>
          <w:rFonts w:ascii="Whitney Book" w:hAnsi="Whitney Book" w:cs="Arial"/>
          <w:b/>
          <w:sz w:val="20"/>
          <w:szCs w:val="18"/>
        </w:rPr>
        <w:tab/>
      </w:r>
      <w:r w:rsidR="006B7C67" w:rsidRPr="006B7C67">
        <w:rPr>
          <w:rFonts w:ascii="Whitney Book" w:hAnsi="Whitney Book" w:cs="Arial"/>
          <w:b/>
          <w:sz w:val="20"/>
          <w:szCs w:val="18"/>
        </w:rPr>
        <w:tab/>
      </w:r>
      <w:r w:rsidR="006B7C67" w:rsidRPr="006B7C67">
        <w:rPr>
          <w:rFonts w:ascii="Whitney Book" w:hAnsi="Whitney Book" w:cs="Arial"/>
          <w:b/>
          <w:sz w:val="20"/>
          <w:szCs w:val="18"/>
        </w:rPr>
        <w:tab/>
      </w:r>
      <w:r w:rsidR="00070A29">
        <w:rPr>
          <w:rFonts w:ascii="Whitney Book" w:hAnsi="Whitney Book" w:cs="Arial"/>
          <w:b/>
          <w:sz w:val="20"/>
          <w:szCs w:val="18"/>
        </w:rPr>
        <w:tab/>
      </w:r>
      <w:r w:rsidRPr="00070A29">
        <w:rPr>
          <w:rFonts w:ascii="Whitney Book" w:hAnsi="Whitney Book" w:cs="Arial"/>
          <w:sz w:val="20"/>
          <w:szCs w:val="18"/>
        </w:rPr>
        <w:t>2012</w:t>
      </w:r>
    </w:p>
    <w:p w14:paraId="4D74685B" w14:textId="77777777" w:rsidR="00EC4321" w:rsidRPr="006B7C67" w:rsidRDefault="00EC4321" w:rsidP="00070A29">
      <w:pPr>
        <w:ind w:right="-360"/>
        <w:rPr>
          <w:rFonts w:ascii="Whitney Book" w:hAnsi="Whitney Book" w:cs="Arial"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  <w:t>site: United States Federal Courthouse, Cedar Rapids, IA</w:t>
      </w:r>
    </w:p>
    <w:p w14:paraId="05D45C34" w14:textId="77777777" w:rsidR="006B7C67" w:rsidRDefault="00EC4321" w:rsidP="00070A29">
      <w:pPr>
        <w:ind w:right="-360"/>
        <w:rPr>
          <w:rFonts w:ascii="Whitney Book" w:hAnsi="Whitney Book" w:cs="Arial"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  <w:t>commissioned by the General Services Administration</w:t>
      </w:r>
    </w:p>
    <w:p w14:paraId="777EBC4D" w14:textId="333A8320" w:rsidR="00EC4321" w:rsidRPr="006B7C67" w:rsidRDefault="00043352" w:rsidP="00070A29">
      <w:pPr>
        <w:ind w:right="-360" w:firstLine="720"/>
        <w:rPr>
          <w:rFonts w:ascii="Whitney Book" w:hAnsi="Whitney Book" w:cs="Arial"/>
          <w:b/>
          <w:sz w:val="20"/>
          <w:szCs w:val="18"/>
        </w:rPr>
      </w:pPr>
      <w:r>
        <w:rPr>
          <w:rFonts w:ascii="Whitney Book" w:hAnsi="Whitney Book" w:cs="Arial"/>
          <w:b/>
          <w:sz w:val="20"/>
          <w:szCs w:val="18"/>
        </w:rPr>
        <w:t xml:space="preserve"> </w:t>
      </w:r>
      <w:r w:rsidR="00CF385B">
        <w:rPr>
          <w:rFonts w:ascii="Whitney Book" w:hAnsi="Whitney Book" w:cs="Arial"/>
          <w:b/>
          <w:sz w:val="20"/>
          <w:szCs w:val="18"/>
        </w:rPr>
        <w:t>“Scope”</w:t>
      </w:r>
      <w:r w:rsidR="00CF385B">
        <w:rPr>
          <w:rFonts w:ascii="Whitney Book" w:hAnsi="Whitney Book" w:cs="Arial"/>
          <w:b/>
          <w:sz w:val="20"/>
          <w:szCs w:val="18"/>
        </w:rPr>
        <w:tab/>
      </w:r>
      <w:r w:rsidR="00CF385B">
        <w:rPr>
          <w:rFonts w:ascii="Whitney Book" w:hAnsi="Whitney Book" w:cs="Arial"/>
          <w:b/>
          <w:sz w:val="20"/>
          <w:szCs w:val="18"/>
        </w:rPr>
        <w:tab/>
      </w:r>
      <w:r w:rsidR="00CF385B">
        <w:rPr>
          <w:rFonts w:ascii="Whitney Book" w:hAnsi="Whitney Book" w:cs="Arial"/>
          <w:b/>
          <w:sz w:val="20"/>
          <w:szCs w:val="18"/>
        </w:rPr>
        <w:tab/>
      </w:r>
      <w:r w:rsidR="00CF385B">
        <w:rPr>
          <w:rFonts w:ascii="Whitney Book" w:hAnsi="Whitney Book" w:cs="Arial"/>
          <w:b/>
          <w:sz w:val="20"/>
          <w:szCs w:val="18"/>
        </w:rPr>
        <w:tab/>
      </w:r>
      <w:r w:rsidR="00CF385B">
        <w:rPr>
          <w:rFonts w:ascii="Whitney Book" w:hAnsi="Whitney Book" w:cs="Arial"/>
          <w:b/>
          <w:sz w:val="20"/>
          <w:szCs w:val="18"/>
        </w:rPr>
        <w:tab/>
      </w:r>
      <w:r w:rsidR="00CF385B">
        <w:rPr>
          <w:rFonts w:ascii="Whitney Book" w:hAnsi="Whitney Book" w:cs="Arial"/>
          <w:b/>
          <w:sz w:val="20"/>
          <w:szCs w:val="18"/>
        </w:rPr>
        <w:tab/>
      </w:r>
      <w:r w:rsidR="00CF385B">
        <w:rPr>
          <w:rFonts w:ascii="Whitney Book" w:hAnsi="Whitney Book" w:cs="Arial"/>
          <w:b/>
          <w:sz w:val="20"/>
          <w:szCs w:val="18"/>
        </w:rPr>
        <w:tab/>
      </w:r>
      <w:r w:rsidR="00CF385B">
        <w:rPr>
          <w:rFonts w:ascii="Whitney Book" w:hAnsi="Whitney Book" w:cs="Arial"/>
          <w:b/>
          <w:sz w:val="20"/>
          <w:szCs w:val="18"/>
        </w:rPr>
        <w:tab/>
      </w:r>
      <w:r w:rsidR="00CF385B">
        <w:rPr>
          <w:rFonts w:ascii="Whitney Book" w:hAnsi="Whitney Book" w:cs="Arial"/>
          <w:b/>
          <w:sz w:val="20"/>
          <w:szCs w:val="18"/>
        </w:rPr>
        <w:tab/>
      </w:r>
      <w:r w:rsidR="00495833">
        <w:rPr>
          <w:rFonts w:ascii="Whitney Book" w:hAnsi="Whitney Book" w:cs="Arial"/>
          <w:b/>
          <w:sz w:val="20"/>
          <w:szCs w:val="18"/>
        </w:rPr>
        <w:tab/>
      </w:r>
      <w:r w:rsidR="001A3EEC">
        <w:rPr>
          <w:rFonts w:ascii="Whitney Book" w:hAnsi="Whitney Book" w:cs="Arial"/>
          <w:b/>
          <w:sz w:val="20"/>
          <w:szCs w:val="18"/>
        </w:rPr>
        <w:tab/>
      </w:r>
      <w:r w:rsidR="00EC4321" w:rsidRPr="00070A29">
        <w:rPr>
          <w:rFonts w:ascii="Whitney Book" w:hAnsi="Whitney Book" w:cs="Arial"/>
          <w:sz w:val="20"/>
          <w:szCs w:val="18"/>
        </w:rPr>
        <w:t>2012</w:t>
      </w:r>
    </w:p>
    <w:p w14:paraId="540ACDB5" w14:textId="77777777" w:rsidR="00EC4321" w:rsidRPr="006B7C67" w:rsidRDefault="00EC4321" w:rsidP="00070A29">
      <w:pPr>
        <w:ind w:right="-360"/>
        <w:rPr>
          <w:rFonts w:ascii="Whitney Book" w:hAnsi="Whitney Book" w:cs="Arial"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  <w:t xml:space="preserve">site: Center for Health Sciences, Oklahoma State University </w:t>
      </w:r>
    </w:p>
    <w:p w14:paraId="3D827CC9" w14:textId="77777777" w:rsidR="00EC4321" w:rsidRPr="006B7C67" w:rsidRDefault="00EC4321" w:rsidP="00070A29">
      <w:pPr>
        <w:ind w:right="-360"/>
        <w:rPr>
          <w:rFonts w:ascii="Whitney Book" w:hAnsi="Whitney Book" w:cs="Arial"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  <w:t>commissioned by Oklahoma Art in Public Places</w:t>
      </w:r>
    </w:p>
    <w:p w14:paraId="51F9F14D" w14:textId="0A203D4D" w:rsidR="00EC4321" w:rsidRPr="006B7C67" w:rsidRDefault="00EC4321" w:rsidP="00070A29">
      <w:pPr>
        <w:ind w:right="-360"/>
        <w:rPr>
          <w:rFonts w:ascii="Whitney Book" w:hAnsi="Whitney Book" w:cs="Arial"/>
          <w:b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b/>
          <w:sz w:val="20"/>
          <w:szCs w:val="18"/>
        </w:rPr>
        <w:t>“Heart and Mind”</w:t>
      </w:r>
      <w:r w:rsidR="006B7C67">
        <w:rPr>
          <w:rFonts w:ascii="Whitney Book" w:hAnsi="Whitney Book" w:cs="Arial"/>
          <w:b/>
          <w:sz w:val="20"/>
          <w:szCs w:val="18"/>
        </w:rPr>
        <w:tab/>
      </w:r>
      <w:r w:rsidR="006B7C67">
        <w:rPr>
          <w:rFonts w:ascii="Whitney Book" w:hAnsi="Whitney Book" w:cs="Arial"/>
          <w:b/>
          <w:sz w:val="20"/>
          <w:szCs w:val="18"/>
        </w:rPr>
        <w:tab/>
      </w:r>
      <w:r w:rsidR="006B7C67">
        <w:rPr>
          <w:rFonts w:ascii="Whitney Book" w:hAnsi="Whitney Book" w:cs="Arial"/>
          <w:b/>
          <w:sz w:val="20"/>
          <w:szCs w:val="18"/>
        </w:rPr>
        <w:tab/>
      </w:r>
      <w:r w:rsidR="006B7C67">
        <w:rPr>
          <w:rFonts w:ascii="Whitney Book" w:hAnsi="Whitney Book" w:cs="Arial"/>
          <w:b/>
          <w:sz w:val="20"/>
          <w:szCs w:val="18"/>
        </w:rPr>
        <w:tab/>
      </w:r>
      <w:r w:rsidR="006B7C67">
        <w:rPr>
          <w:rFonts w:ascii="Whitney Book" w:hAnsi="Whitney Book" w:cs="Arial"/>
          <w:b/>
          <w:sz w:val="20"/>
          <w:szCs w:val="18"/>
        </w:rPr>
        <w:tab/>
      </w:r>
      <w:r w:rsidR="006B7C67">
        <w:rPr>
          <w:rFonts w:ascii="Whitney Book" w:hAnsi="Whitney Book" w:cs="Arial"/>
          <w:b/>
          <w:sz w:val="20"/>
          <w:szCs w:val="18"/>
        </w:rPr>
        <w:tab/>
      </w:r>
      <w:r w:rsidRPr="006B7C67">
        <w:rPr>
          <w:rFonts w:ascii="Whitney Book" w:hAnsi="Whitney Book" w:cs="Arial"/>
          <w:b/>
          <w:sz w:val="20"/>
          <w:szCs w:val="18"/>
        </w:rPr>
        <w:tab/>
      </w:r>
      <w:r w:rsidRPr="006B7C67">
        <w:rPr>
          <w:rFonts w:ascii="Whitney Book" w:hAnsi="Whitney Book" w:cs="Arial"/>
          <w:b/>
          <w:sz w:val="20"/>
          <w:szCs w:val="18"/>
        </w:rPr>
        <w:tab/>
      </w:r>
      <w:r w:rsidR="00070A29">
        <w:rPr>
          <w:rFonts w:ascii="Whitney Book" w:hAnsi="Whitney Book" w:cs="Arial"/>
          <w:b/>
          <w:sz w:val="20"/>
          <w:szCs w:val="18"/>
        </w:rPr>
        <w:tab/>
      </w:r>
      <w:r w:rsidRPr="00070A29">
        <w:rPr>
          <w:rFonts w:ascii="Whitney Book" w:hAnsi="Whitney Book" w:cs="Arial"/>
          <w:sz w:val="20"/>
          <w:szCs w:val="18"/>
        </w:rPr>
        <w:t>2011</w:t>
      </w:r>
    </w:p>
    <w:p w14:paraId="7CAAFF58" w14:textId="77777777" w:rsidR="00EC4321" w:rsidRPr="006B7C67" w:rsidRDefault="00EC4321" w:rsidP="00070A29">
      <w:pPr>
        <w:ind w:right="-360"/>
        <w:rPr>
          <w:rFonts w:ascii="Whitney Book" w:hAnsi="Whitney Book" w:cs="Arial"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  <w:t>site: Dow Hall, Oregon Institute of Technology, Klamath Falls, OR</w:t>
      </w:r>
    </w:p>
    <w:p w14:paraId="4712D425" w14:textId="77777777" w:rsidR="00EC4321" w:rsidRPr="006B7C67" w:rsidRDefault="00EC4321" w:rsidP="00070A29">
      <w:pPr>
        <w:ind w:right="-360"/>
        <w:rPr>
          <w:rFonts w:ascii="Whitney Book" w:hAnsi="Whitney Book" w:cs="Arial"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  <w:t>commissioned by the Oregon Arts Commission</w:t>
      </w:r>
    </w:p>
    <w:p w14:paraId="38616EFA" w14:textId="66B1C823" w:rsidR="00EC4321" w:rsidRPr="006B7C67" w:rsidRDefault="00EC4321" w:rsidP="00070A29">
      <w:pPr>
        <w:ind w:right="-360"/>
        <w:rPr>
          <w:rFonts w:ascii="Whitney Book" w:hAnsi="Whitney Book" w:cs="Arial"/>
          <w:b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b/>
          <w:sz w:val="20"/>
          <w:szCs w:val="18"/>
        </w:rPr>
        <w:t>“Human Nature”</w:t>
      </w:r>
      <w:r w:rsidR="006B7C67">
        <w:rPr>
          <w:rFonts w:ascii="Whitney Book" w:hAnsi="Whitney Book" w:cs="Arial"/>
          <w:b/>
          <w:sz w:val="20"/>
          <w:szCs w:val="18"/>
        </w:rPr>
        <w:tab/>
      </w:r>
      <w:r w:rsidR="006B7C67">
        <w:rPr>
          <w:rFonts w:ascii="Whitney Book" w:hAnsi="Whitney Book" w:cs="Arial"/>
          <w:b/>
          <w:sz w:val="20"/>
          <w:szCs w:val="18"/>
        </w:rPr>
        <w:tab/>
      </w:r>
      <w:r w:rsidR="006B7C67">
        <w:rPr>
          <w:rFonts w:ascii="Whitney Book" w:hAnsi="Whitney Book" w:cs="Arial"/>
          <w:b/>
          <w:sz w:val="20"/>
          <w:szCs w:val="18"/>
        </w:rPr>
        <w:tab/>
      </w:r>
      <w:r w:rsidR="006B7C67">
        <w:rPr>
          <w:rFonts w:ascii="Whitney Book" w:hAnsi="Whitney Book" w:cs="Arial"/>
          <w:b/>
          <w:sz w:val="20"/>
          <w:szCs w:val="18"/>
        </w:rPr>
        <w:tab/>
      </w:r>
      <w:r w:rsidR="006B7C67">
        <w:rPr>
          <w:rFonts w:ascii="Whitney Book" w:hAnsi="Whitney Book" w:cs="Arial"/>
          <w:b/>
          <w:sz w:val="20"/>
          <w:szCs w:val="18"/>
        </w:rPr>
        <w:tab/>
      </w:r>
      <w:r w:rsidR="006B7C67">
        <w:rPr>
          <w:rFonts w:ascii="Whitney Book" w:hAnsi="Whitney Book" w:cs="Arial"/>
          <w:b/>
          <w:sz w:val="20"/>
          <w:szCs w:val="18"/>
        </w:rPr>
        <w:tab/>
      </w:r>
      <w:r w:rsidR="006B7C67">
        <w:rPr>
          <w:rFonts w:ascii="Whitney Book" w:hAnsi="Whitney Book" w:cs="Arial"/>
          <w:b/>
          <w:sz w:val="20"/>
          <w:szCs w:val="18"/>
        </w:rPr>
        <w:tab/>
      </w:r>
      <w:r w:rsidRPr="006B7C67">
        <w:rPr>
          <w:rFonts w:ascii="Whitney Book" w:hAnsi="Whitney Book" w:cs="Arial"/>
          <w:b/>
          <w:sz w:val="20"/>
          <w:szCs w:val="18"/>
        </w:rPr>
        <w:tab/>
      </w:r>
      <w:r w:rsidR="00495833">
        <w:rPr>
          <w:rFonts w:ascii="Whitney Book" w:hAnsi="Whitney Book" w:cs="Arial"/>
          <w:b/>
          <w:sz w:val="20"/>
          <w:szCs w:val="18"/>
        </w:rPr>
        <w:tab/>
      </w:r>
      <w:r w:rsidR="00552DCC">
        <w:rPr>
          <w:rFonts w:ascii="Whitney Book" w:hAnsi="Whitney Book" w:cs="Arial"/>
          <w:b/>
          <w:sz w:val="20"/>
          <w:szCs w:val="18"/>
        </w:rPr>
        <w:tab/>
      </w:r>
      <w:r w:rsidRPr="00070A29">
        <w:rPr>
          <w:rFonts w:ascii="Whitney Book" w:hAnsi="Whitney Book" w:cs="Arial"/>
          <w:sz w:val="20"/>
          <w:szCs w:val="18"/>
        </w:rPr>
        <w:t>2011</w:t>
      </w:r>
    </w:p>
    <w:p w14:paraId="0CEB3701" w14:textId="77777777" w:rsidR="00EC4321" w:rsidRPr="006B7C67" w:rsidRDefault="00EC4321" w:rsidP="00070A29">
      <w:pPr>
        <w:ind w:right="-360"/>
        <w:rPr>
          <w:rFonts w:ascii="Whitney Book" w:hAnsi="Whitney Book" w:cs="Arial"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  <w:t>site: Yawkey Center for Cancer Care, Dana Farber Cancer Institute, Boston, MA</w:t>
      </w:r>
    </w:p>
    <w:p w14:paraId="36A9CE19" w14:textId="77777777" w:rsidR="00EC4321" w:rsidRPr="006B7C67" w:rsidRDefault="00EC4321" w:rsidP="00070A29">
      <w:pPr>
        <w:ind w:right="-360"/>
        <w:rPr>
          <w:rFonts w:ascii="Whitney Book" w:hAnsi="Whitney Book" w:cs="Arial"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  <w:t>commissioned by the Friends of Dana Farber</w:t>
      </w:r>
    </w:p>
    <w:p w14:paraId="2B54596B" w14:textId="11DC67CD" w:rsidR="00EC4321" w:rsidRPr="006B7C67" w:rsidRDefault="00EC4321" w:rsidP="00070A29">
      <w:pPr>
        <w:ind w:right="-360"/>
        <w:rPr>
          <w:rFonts w:ascii="Whitney Book" w:hAnsi="Whitney Book" w:cs="Arial"/>
          <w:b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b/>
          <w:sz w:val="20"/>
          <w:szCs w:val="18"/>
        </w:rPr>
        <w:t>“Blue Lines”</w:t>
      </w:r>
      <w:r w:rsidRPr="006B7C67">
        <w:rPr>
          <w:rFonts w:ascii="Whitney Book" w:hAnsi="Whitney Book" w:cs="Arial"/>
          <w:b/>
          <w:sz w:val="20"/>
          <w:szCs w:val="18"/>
        </w:rPr>
        <w:tab/>
      </w:r>
      <w:r w:rsidRPr="006B7C67">
        <w:rPr>
          <w:rFonts w:ascii="Whitney Book" w:hAnsi="Whitney Book" w:cs="Arial"/>
          <w:b/>
          <w:sz w:val="20"/>
          <w:szCs w:val="18"/>
        </w:rPr>
        <w:tab/>
      </w:r>
      <w:r w:rsidRPr="006B7C67">
        <w:rPr>
          <w:rFonts w:ascii="Whitney Book" w:hAnsi="Whitney Book" w:cs="Arial"/>
          <w:b/>
          <w:sz w:val="20"/>
          <w:szCs w:val="18"/>
        </w:rPr>
        <w:tab/>
      </w:r>
      <w:r w:rsidRPr="006B7C67">
        <w:rPr>
          <w:rFonts w:ascii="Whitney Book" w:hAnsi="Whitney Book" w:cs="Arial"/>
          <w:b/>
          <w:sz w:val="20"/>
          <w:szCs w:val="18"/>
        </w:rPr>
        <w:tab/>
      </w:r>
      <w:r w:rsidRPr="006B7C67">
        <w:rPr>
          <w:rFonts w:ascii="Whitney Book" w:hAnsi="Whitney Book" w:cs="Arial"/>
          <w:b/>
          <w:sz w:val="20"/>
          <w:szCs w:val="18"/>
        </w:rPr>
        <w:tab/>
      </w:r>
      <w:r w:rsidRPr="006B7C67">
        <w:rPr>
          <w:rFonts w:ascii="Whitney Book" w:hAnsi="Whitney Book" w:cs="Arial"/>
          <w:b/>
          <w:sz w:val="20"/>
          <w:szCs w:val="18"/>
        </w:rPr>
        <w:tab/>
      </w:r>
      <w:r w:rsidRPr="006B7C67">
        <w:rPr>
          <w:rFonts w:ascii="Whitney Book" w:hAnsi="Whitney Book" w:cs="Arial"/>
          <w:b/>
          <w:sz w:val="20"/>
          <w:szCs w:val="18"/>
        </w:rPr>
        <w:tab/>
      </w:r>
      <w:r w:rsidRPr="006B7C67">
        <w:rPr>
          <w:rFonts w:ascii="Whitney Book" w:hAnsi="Whitney Book" w:cs="Arial"/>
          <w:b/>
          <w:sz w:val="20"/>
          <w:szCs w:val="18"/>
        </w:rPr>
        <w:tab/>
      </w:r>
      <w:r w:rsidRPr="006B7C67">
        <w:rPr>
          <w:rFonts w:ascii="Whitney Book" w:hAnsi="Whitney Book" w:cs="Arial"/>
          <w:b/>
          <w:sz w:val="20"/>
          <w:szCs w:val="18"/>
        </w:rPr>
        <w:tab/>
      </w:r>
      <w:r w:rsidR="00070A29">
        <w:rPr>
          <w:rFonts w:ascii="Whitney Book" w:hAnsi="Whitney Book" w:cs="Arial"/>
          <w:b/>
          <w:sz w:val="20"/>
          <w:szCs w:val="18"/>
        </w:rPr>
        <w:tab/>
      </w:r>
      <w:r w:rsidRPr="00070A29">
        <w:rPr>
          <w:rFonts w:ascii="Whitney Book" w:hAnsi="Whitney Book" w:cs="Arial"/>
          <w:sz w:val="20"/>
          <w:szCs w:val="18"/>
        </w:rPr>
        <w:t>2010</w:t>
      </w:r>
    </w:p>
    <w:p w14:paraId="5DF72A85" w14:textId="77777777" w:rsidR="00EC4321" w:rsidRPr="006B7C67" w:rsidRDefault="00EC4321" w:rsidP="00070A29">
      <w:pPr>
        <w:ind w:right="-360"/>
        <w:rPr>
          <w:rFonts w:ascii="Whitney Book" w:hAnsi="Whitney Book" w:cs="Arial"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  <w:t>site: Nashville Neighborhood Police Station, Fort Worth, TX</w:t>
      </w:r>
    </w:p>
    <w:p w14:paraId="6E27298C" w14:textId="77777777" w:rsidR="00EC4321" w:rsidRPr="006B7C67" w:rsidRDefault="00EC4321" w:rsidP="00070A29">
      <w:pPr>
        <w:ind w:right="-360"/>
        <w:rPr>
          <w:rFonts w:ascii="Whitney Book" w:hAnsi="Whitney Book" w:cs="Arial"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  <w:t>commissioned by Fort Worth Public Art</w:t>
      </w:r>
    </w:p>
    <w:p w14:paraId="6F71DC03" w14:textId="4F86D91F" w:rsidR="00EC4321" w:rsidRPr="006B7C67" w:rsidRDefault="00EC4321" w:rsidP="00070A29">
      <w:pPr>
        <w:ind w:right="-360"/>
        <w:rPr>
          <w:rFonts w:ascii="Whitney Book" w:hAnsi="Whitney Book" w:cs="Arial"/>
          <w:b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ab/>
      </w:r>
      <w:r w:rsidR="00594DA6">
        <w:rPr>
          <w:rFonts w:ascii="Whitney Book" w:hAnsi="Whitney Book" w:cs="Arial"/>
          <w:b/>
          <w:sz w:val="20"/>
          <w:szCs w:val="18"/>
        </w:rPr>
        <w:t>“Convergence”</w:t>
      </w:r>
      <w:r w:rsidR="00594DA6">
        <w:rPr>
          <w:rFonts w:ascii="Whitney Book" w:hAnsi="Whitney Book" w:cs="Arial"/>
          <w:b/>
          <w:sz w:val="20"/>
          <w:szCs w:val="18"/>
        </w:rPr>
        <w:tab/>
      </w:r>
      <w:r w:rsidR="00594DA6">
        <w:rPr>
          <w:rFonts w:ascii="Whitney Book" w:hAnsi="Whitney Book" w:cs="Arial"/>
          <w:b/>
          <w:sz w:val="20"/>
          <w:szCs w:val="18"/>
        </w:rPr>
        <w:tab/>
      </w:r>
      <w:r w:rsidR="00594DA6">
        <w:rPr>
          <w:rFonts w:ascii="Whitney Book" w:hAnsi="Whitney Book" w:cs="Arial"/>
          <w:b/>
          <w:sz w:val="20"/>
          <w:szCs w:val="18"/>
        </w:rPr>
        <w:tab/>
      </w:r>
      <w:r w:rsidR="00594DA6">
        <w:rPr>
          <w:rFonts w:ascii="Whitney Book" w:hAnsi="Whitney Book" w:cs="Arial"/>
          <w:b/>
          <w:sz w:val="20"/>
          <w:szCs w:val="18"/>
        </w:rPr>
        <w:tab/>
      </w:r>
      <w:r w:rsidR="00594DA6">
        <w:rPr>
          <w:rFonts w:ascii="Whitney Book" w:hAnsi="Whitney Book" w:cs="Arial"/>
          <w:b/>
          <w:sz w:val="20"/>
          <w:szCs w:val="18"/>
        </w:rPr>
        <w:tab/>
      </w:r>
      <w:r w:rsidR="004F24A2">
        <w:rPr>
          <w:rFonts w:ascii="Whitney Book" w:hAnsi="Whitney Book" w:cs="Arial"/>
          <w:b/>
          <w:sz w:val="20"/>
          <w:szCs w:val="18"/>
        </w:rPr>
        <w:tab/>
      </w:r>
      <w:r w:rsidR="004F24A2">
        <w:rPr>
          <w:rFonts w:ascii="Whitney Book" w:hAnsi="Whitney Book" w:cs="Arial"/>
          <w:b/>
          <w:sz w:val="20"/>
          <w:szCs w:val="18"/>
        </w:rPr>
        <w:tab/>
      </w:r>
      <w:r w:rsidR="0058467D">
        <w:rPr>
          <w:rFonts w:ascii="Whitney Book" w:hAnsi="Whitney Book" w:cs="Arial"/>
          <w:b/>
          <w:sz w:val="20"/>
          <w:szCs w:val="18"/>
        </w:rPr>
        <w:tab/>
      </w:r>
      <w:r w:rsidR="000D6F9D">
        <w:rPr>
          <w:rFonts w:ascii="Whitney Book" w:hAnsi="Whitney Book" w:cs="Arial"/>
          <w:b/>
          <w:sz w:val="20"/>
          <w:szCs w:val="18"/>
        </w:rPr>
        <w:tab/>
      </w:r>
      <w:r w:rsidR="00070A29">
        <w:rPr>
          <w:rFonts w:ascii="Whitney Book" w:hAnsi="Whitney Book" w:cs="Arial"/>
          <w:b/>
          <w:sz w:val="20"/>
          <w:szCs w:val="18"/>
        </w:rPr>
        <w:tab/>
      </w:r>
      <w:r w:rsidRPr="00070A29">
        <w:rPr>
          <w:rFonts w:ascii="Whitney Book" w:hAnsi="Whitney Book" w:cs="Arial"/>
          <w:sz w:val="20"/>
          <w:szCs w:val="18"/>
        </w:rPr>
        <w:t>2010</w:t>
      </w:r>
    </w:p>
    <w:p w14:paraId="7E125E8A" w14:textId="77777777" w:rsidR="00EC4321" w:rsidRPr="006B7C67" w:rsidRDefault="00EC4321" w:rsidP="00070A29">
      <w:pPr>
        <w:ind w:right="-360"/>
        <w:rPr>
          <w:rFonts w:ascii="Whitney Book" w:hAnsi="Whitney Book" w:cs="Arial"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  <w:t>site: Denver Justice Center, Lindsay-Flanigan Courthouse, Denver, CO</w:t>
      </w:r>
    </w:p>
    <w:p w14:paraId="3976C0E4" w14:textId="46438C27" w:rsidR="0069054E" w:rsidRDefault="00EC4321" w:rsidP="00070A29">
      <w:pPr>
        <w:ind w:right="-360"/>
        <w:rPr>
          <w:rFonts w:ascii="Whitney Book" w:hAnsi="Whitney Book" w:cs="Arial"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  <w:t xml:space="preserve">commissioned by the Denver Commission on the Arts </w:t>
      </w:r>
    </w:p>
    <w:p w14:paraId="23D37ACD" w14:textId="0C32E0D1" w:rsidR="00EC4321" w:rsidRPr="006B7C67" w:rsidRDefault="00EC4321" w:rsidP="00070A29">
      <w:pPr>
        <w:ind w:right="-360" w:firstLine="720"/>
        <w:rPr>
          <w:rFonts w:ascii="Whitney Book" w:hAnsi="Whitney Book" w:cs="Arial"/>
          <w:b/>
          <w:sz w:val="20"/>
          <w:szCs w:val="18"/>
        </w:rPr>
      </w:pPr>
      <w:r w:rsidRPr="006B7C67">
        <w:rPr>
          <w:rFonts w:ascii="Whitney Book" w:hAnsi="Whitney Book" w:cs="Arial"/>
          <w:b/>
          <w:sz w:val="20"/>
          <w:szCs w:val="18"/>
        </w:rPr>
        <w:t>“Signal”</w:t>
      </w:r>
      <w:r w:rsidR="006B7C67">
        <w:rPr>
          <w:rFonts w:ascii="Whitney Book" w:hAnsi="Whitney Book" w:cs="Arial"/>
          <w:b/>
          <w:sz w:val="20"/>
          <w:szCs w:val="18"/>
        </w:rPr>
        <w:t xml:space="preserve"> </w:t>
      </w:r>
      <w:r w:rsidR="006B7C67">
        <w:rPr>
          <w:rFonts w:ascii="Whitney Book" w:hAnsi="Whitney Book" w:cs="Arial"/>
          <w:b/>
          <w:sz w:val="20"/>
          <w:szCs w:val="18"/>
        </w:rPr>
        <w:tab/>
      </w:r>
      <w:r w:rsidR="006B7C67">
        <w:rPr>
          <w:rFonts w:ascii="Whitney Book" w:hAnsi="Whitney Book" w:cs="Arial"/>
          <w:b/>
          <w:sz w:val="20"/>
          <w:szCs w:val="18"/>
        </w:rPr>
        <w:tab/>
      </w:r>
      <w:r w:rsidR="006B7C67">
        <w:rPr>
          <w:rFonts w:ascii="Whitney Book" w:hAnsi="Whitney Book" w:cs="Arial"/>
          <w:b/>
          <w:sz w:val="20"/>
          <w:szCs w:val="18"/>
        </w:rPr>
        <w:tab/>
      </w:r>
      <w:r w:rsidR="006B7C67">
        <w:rPr>
          <w:rFonts w:ascii="Whitney Book" w:hAnsi="Whitney Book" w:cs="Arial"/>
          <w:b/>
          <w:sz w:val="20"/>
          <w:szCs w:val="18"/>
        </w:rPr>
        <w:tab/>
      </w:r>
      <w:r w:rsidR="006B7C67">
        <w:rPr>
          <w:rFonts w:ascii="Whitney Book" w:hAnsi="Whitney Book" w:cs="Arial"/>
          <w:b/>
          <w:sz w:val="20"/>
          <w:szCs w:val="18"/>
        </w:rPr>
        <w:tab/>
      </w:r>
      <w:r w:rsidR="006B7C67">
        <w:rPr>
          <w:rFonts w:ascii="Whitney Book" w:hAnsi="Whitney Book" w:cs="Arial"/>
          <w:b/>
          <w:sz w:val="20"/>
          <w:szCs w:val="18"/>
        </w:rPr>
        <w:tab/>
      </w:r>
      <w:r w:rsidR="006B7C67">
        <w:rPr>
          <w:rFonts w:ascii="Whitney Book" w:hAnsi="Whitney Book" w:cs="Arial"/>
          <w:b/>
          <w:sz w:val="20"/>
          <w:szCs w:val="18"/>
        </w:rPr>
        <w:tab/>
      </w:r>
      <w:r w:rsidR="006B7C67">
        <w:rPr>
          <w:rFonts w:ascii="Whitney Book" w:hAnsi="Whitney Book" w:cs="Arial"/>
          <w:b/>
          <w:sz w:val="20"/>
          <w:szCs w:val="18"/>
        </w:rPr>
        <w:tab/>
      </w:r>
      <w:r w:rsidRPr="006B7C67">
        <w:rPr>
          <w:rFonts w:ascii="Whitney Book" w:hAnsi="Whitney Book" w:cs="Arial"/>
          <w:b/>
          <w:sz w:val="20"/>
          <w:szCs w:val="18"/>
        </w:rPr>
        <w:tab/>
      </w:r>
      <w:r w:rsidR="00495833">
        <w:rPr>
          <w:rFonts w:ascii="Whitney Book" w:hAnsi="Whitney Book" w:cs="Arial"/>
          <w:b/>
          <w:sz w:val="20"/>
          <w:szCs w:val="18"/>
        </w:rPr>
        <w:tab/>
      </w:r>
      <w:r w:rsidR="00D54912">
        <w:rPr>
          <w:rFonts w:ascii="Whitney Book" w:hAnsi="Whitney Book" w:cs="Arial"/>
          <w:b/>
          <w:sz w:val="20"/>
          <w:szCs w:val="18"/>
        </w:rPr>
        <w:tab/>
      </w:r>
      <w:r w:rsidRPr="00070A29">
        <w:rPr>
          <w:rFonts w:ascii="Whitney Book" w:hAnsi="Whitney Book" w:cs="Arial"/>
          <w:sz w:val="20"/>
          <w:szCs w:val="18"/>
        </w:rPr>
        <w:t>2009</w:t>
      </w:r>
    </w:p>
    <w:p w14:paraId="031AD7CD" w14:textId="77777777" w:rsidR="00EC4321" w:rsidRPr="006B7C67" w:rsidRDefault="00EC4321" w:rsidP="00070A29">
      <w:pPr>
        <w:ind w:right="-360"/>
        <w:rPr>
          <w:rFonts w:ascii="Whitney Book" w:hAnsi="Whitney Book" w:cs="Arial"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  <w:t>site: Biomedical Engineering Building, Rutgers University, Piscataway, NJ</w:t>
      </w:r>
      <w:r w:rsidRPr="006B7C67">
        <w:rPr>
          <w:rFonts w:ascii="Whitney Book" w:hAnsi="Whitney Book" w:cs="Arial"/>
          <w:sz w:val="20"/>
          <w:szCs w:val="18"/>
        </w:rPr>
        <w:tab/>
      </w:r>
    </w:p>
    <w:p w14:paraId="37D59855" w14:textId="77777777" w:rsidR="00EC4321" w:rsidRPr="006B7C67" w:rsidRDefault="00EC4321" w:rsidP="00070A29">
      <w:pPr>
        <w:ind w:right="-360"/>
        <w:rPr>
          <w:rFonts w:ascii="Whitney Book" w:hAnsi="Whitney Book" w:cs="Arial"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  <w:t>commissioned by the New Jersey State Council on the Arts</w:t>
      </w:r>
    </w:p>
    <w:p w14:paraId="7F076A1F" w14:textId="3A6D3F5A" w:rsidR="00EC4321" w:rsidRPr="006B7C67" w:rsidRDefault="004F24A2" w:rsidP="00070A29">
      <w:pPr>
        <w:ind w:right="-360" w:firstLine="720"/>
        <w:rPr>
          <w:rFonts w:ascii="Whitney Book" w:hAnsi="Whitney Book" w:cs="Arial"/>
          <w:b/>
          <w:sz w:val="20"/>
          <w:szCs w:val="18"/>
        </w:rPr>
      </w:pPr>
      <w:r>
        <w:rPr>
          <w:rFonts w:ascii="Whitney Book" w:hAnsi="Whitney Book" w:cs="Arial"/>
          <w:b/>
          <w:sz w:val="20"/>
          <w:szCs w:val="18"/>
        </w:rPr>
        <w:t>“Prospect”</w:t>
      </w: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ab/>
      </w:r>
      <w:r w:rsidR="0072729A">
        <w:rPr>
          <w:rFonts w:ascii="Whitney Book" w:hAnsi="Whitney Book" w:cs="Arial"/>
          <w:b/>
          <w:sz w:val="20"/>
          <w:szCs w:val="18"/>
        </w:rPr>
        <w:tab/>
      </w:r>
      <w:r w:rsidR="00070A29">
        <w:rPr>
          <w:rFonts w:ascii="Whitney Book" w:hAnsi="Whitney Book" w:cs="Arial"/>
          <w:b/>
          <w:sz w:val="20"/>
          <w:szCs w:val="18"/>
        </w:rPr>
        <w:tab/>
      </w:r>
      <w:r w:rsidR="00EC4321" w:rsidRPr="00070A29">
        <w:rPr>
          <w:rFonts w:ascii="Whitney Book" w:hAnsi="Whitney Book" w:cs="Arial"/>
          <w:sz w:val="20"/>
          <w:szCs w:val="18"/>
        </w:rPr>
        <w:t>2008</w:t>
      </w:r>
    </w:p>
    <w:p w14:paraId="5A7F2883" w14:textId="77777777" w:rsidR="00EC4321" w:rsidRPr="006B7C67" w:rsidRDefault="00EC4321" w:rsidP="00070A29">
      <w:pPr>
        <w:ind w:right="-360"/>
        <w:rPr>
          <w:rFonts w:ascii="Whitney Book" w:hAnsi="Whitney Book" w:cs="Arial"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  <w:t>site: The Dena’ina Civic and Convention Center, Anchorage, AK</w:t>
      </w:r>
    </w:p>
    <w:p w14:paraId="5B42102A" w14:textId="77777777" w:rsidR="00F76388" w:rsidRPr="002878CA" w:rsidRDefault="00EC4321" w:rsidP="00070A29">
      <w:pPr>
        <w:ind w:right="-360"/>
        <w:rPr>
          <w:rFonts w:ascii="Whitney Book" w:hAnsi="Whitney Book" w:cs="Arial"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  <w:t>commissioned by the Municipality of Anchorage</w:t>
      </w:r>
    </w:p>
    <w:p w14:paraId="10730EA7" w14:textId="0C243F9B" w:rsidR="00EC4321" w:rsidRPr="009B1970" w:rsidRDefault="00EC4321" w:rsidP="00070A29">
      <w:pPr>
        <w:ind w:right="-360" w:firstLine="720"/>
        <w:rPr>
          <w:rFonts w:ascii="Whitney Book" w:hAnsi="Whitney Book" w:cs="Arial"/>
          <w:b/>
          <w:bCs/>
          <w:sz w:val="20"/>
          <w:szCs w:val="18"/>
        </w:rPr>
      </w:pPr>
      <w:r w:rsidRPr="006B7C67">
        <w:rPr>
          <w:rFonts w:ascii="Whitney Book" w:hAnsi="Whitney Book" w:cs="Arial"/>
          <w:b/>
          <w:bCs/>
          <w:sz w:val="20"/>
          <w:szCs w:val="18"/>
        </w:rPr>
        <w:t>“Pattern Recognition”</w:t>
      </w:r>
      <w:r w:rsidRPr="006B7C67">
        <w:rPr>
          <w:rFonts w:ascii="Whitney Book" w:hAnsi="Whitney Book" w:cs="Arial"/>
          <w:b/>
          <w:bCs/>
          <w:sz w:val="20"/>
          <w:szCs w:val="18"/>
        </w:rPr>
        <w:tab/>
      </w:r>
      <w:r w:rsidRPr="006B7C67">
        <w:rPr>
          <w:rFonts w:ascii="Whitney Book" w:hAnsi="Whitney Book" w:cs="Arial"/>
          <w:b/>
          <w:bCs/>
          <w:sz w:val="20"/>
          <w:szCs w:val="18"/>
        </w:rPr>
        <w:tab/>
      </w:r>
      <w:r w:rsidRPr="006B7C67">
        <w:rPr>
          <w:rFonts w:ascii="Whitney Book" w:hAnsi="Whitney Book" w:cs="Arial"/>
          <w:b/>
          <w:bCs/>
          <w:sz w:val="20"/>
          <w:szCs w:val="18"/>
        </w:rPr>
        <w:tab/>
      </w:r>
      <w:r w:rsidRPr="006B7C67">
        <w:rPr>
          <w:rFonts w:ascii="Whitney Book" w:hAnsi="Whitney Book" w:cs="Arial"/>
          <w:b/>
          <w:bCs/>
          <w:sz w:val="20"/>
          <w:szCs w:val="18"/>
        </w:rPr>
        <w:tab/>
      </w:r>
      <w:r w:rsidRPr="006B7C67">
        <w:rPr>
          <w:rFonts w:ascii="Whitney Book" w:hAnsi="Whitney Book" w:cs="Arial"/>
          <w:b/>
          <w:bCs/>
          <w:sz w:val="20"/>
          <w:szCs w:val="18"/>
        </w:rPr>
        <w:tab/>
      </w:r>
      <w:r w:rsidRPr="006B7C67">
        <w:rPr>
          <w:rFonts w:ascii="Whitney Book" w:hAnsi="Whitney Book" w:cs="Arial"/>
          <w:b/>
          <w:bCs/>
          <w:sz w:val="20"/>
          <w:szCs w:val="18"/>
        </w:rPr>
        <w:tab/>
      </w:r>
      <w:r w:rsidRPr="006B7C67">
        <w:rPr>
          <w:rFonts w:ascii="Whitney Book" w:hAnsi="Whitney Book" w:cs="Arial"/>
          <w:b/>
          <w:bCs/>
          <w:sz w:val="20"/>
          <w:szCs w:val="18"/>
        </w:rPr>
        <w:tab/>
      </w:r>
      <w:r w:rsidRPr="009B1970">
        <w:rPr>
          <w:rFonts w:ascii="Whitney Book" w:hAnsi="Whitney Book" w:cs="Arial"/>
          <w:bCs/>
          <w:sz w:val="20"/>
          <w:szCs w:val="18"/>
        </w:rPr>
        <w:tab/>
      </w:r>
      <w:r w:rsidR="00070A29">
        <w:rPr>
          <w:rFonts w:ascii="Whitney Book" w:hAnsi="Whitney Book" w:cs="Arial"/>
          <w:bCs/>
          <w:sz w:val="20"/>
          <w:szCs w:val="18"/>
        </w:rPr>
        <w:tab/>
      </w:r>
      <w:r w:rsidRPr="00070A29">
        <w:rPr>
          <w:rFonts w:ascii="Whitney Book" w:hAnsi="Whitney Book" w:cs="Arial"/>
          <w:bCs/>
          <w:sz w:val="20"/>
          <w:szCs w:val="18"/>
        </w:rPr>
        <w:t>2008</w:t>
      </w:r>
    </w:p>
    <w:p w14:paraId="2905C5A8" w14:textId="77777777" w:rsidR="00EC4321" w:rsidRPr="006B7C67" w:rsidRDefault="00EC4321" w:rsidP="00070A29">
      <w:pPr>
        <w:ind w:right="-360"/>
        <w:rPr>
          <w:rFonts w:ascii="Whitney Book" w:hAnsi="Whitney Book" w:cs="Arial"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  <w:t xml:space="preserve">site: </w:t>
      </w:r>
      <w:r w:rsidRPr="006B7C67">
        <w:rPr>
          <w:rFonts w:ascii="Whitney Book" w:hAnsi="Whitney Book" w:cs="Arial"/>
          <w:bCs/>
          <w:sz w:val="20"/>
          <w:szCs w:val="18"/>
        </w:rPr>
        <w:t>Phoenix Forensics Crime Laboratory,</w:t>
      </w:r>
      <w:r w:rsidRPr="006B7C67">
        <w:rPr>
          <w:rFonts w:ascii="Whitney Book" w:hAnsi="Whitney Book" w:cs="Arial"/>
          <w:sz w:val="20"/>
          <w:szCs w:val="18"/>
        </w:rPr>
        <w:t xml:space="preserve"> Phoenix, AZ</w:t>
      </w:r>
    </w:p>
    <w:p w14:paraId="5D7C7F38" w14:textId="77777777" w:rsidR="00232D1A" w:rsidRPr="00F76388" w:rsidRDefault="00EC4321" w:rsidP="00070A29">
      <w:pPr>
        <w:ind w:right="-360"/>
        <w:rPr>
          <w:rFonts w:ascii="Whitney Book" w:hAnsi="Whitney Book" w:cs="Arial"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  <w:t>commissioned by the Phoenix Office of Arts and Culture</w:t>
      </w:r>
    </w:p>
    <w:p w14:paraId="62D23C5B" w14:textId="65A8E3F7" w:rsidR="00EC4321" w:rsidRPr="006B7C67" w:rsidRDefault="00EC4321" w:rsidP="00070A29">
      <w:pPr>
        <w:ind w:right="-360" w:firstLine="720"/>
        <w:rPr>
          <w:rFonts w:ascii="Whitney Book" w:hAnsi="Whitney Book" w:cs="Arial"/>
          <w:sz w:val="20"/>
          <w:szCs w:val="18"/>
        </w:rPr>
      </w:pPr>
      <w:r w:rsidRPr="006B7C67">
        <w:rPr>
          <w:rFonts w:ascii="Whitney Book" w:hAnsi="Whitney Book" w:cs="Arial"/>
          <w:b/>
          <w:sz w:val="20"/>
          <w:szCs w:val="18"/>
        </w:rPr>
        <w:t xml:space="preserve">“Landing” </w:t>
      </w:r>
      <w:r w:rsidRPr="006B7C67">
        <w:rPr>
          <w:rFonts w:ascii="Whitney Book" w:hAnsi="Whitney Book" w:cs="Arial"/>
          <w:sz w:val="20"/>
          <w:szCs w:val="18"/>
        </w:rPr>
        <w:tab/>
        <w:t>(collaboration with Stuart Schechter)</w:t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="00070A29">
        <w:rPr>
          <w:rFonts w:ascii="Whitney Book" w:hAnsi="Whitney Book" w:cs="Arial"/>
          <w:sz w:val="20"/>
          <w:szCs w:val="18"/>
        </w:rPr>
        <w:tab/>
      </w:r>
      <w:r w:rsidRPr="00070A29">
        <w:rPr>
          <w:rFonts w:ascii="Whitney Book" w:hAnsi="Whitney Book" w:cs="Arial"/>
          <w:sz w:val="20"/>
          <w:szCs w:val="18"/>
        </w:rPr>
        <w:t>2005</w:t>
      </w:r>
    </w:p>
    <w:p w14:paraId="3662563C" w14:textId="77777777" w:rsidR="00EC4321" w:rsidRPr="006B7C67" w:rsidRDefault="00EC4321" w:rsidP="00070A29">
      <w:pPr>
        <w:ind w:right="-360"/>
        <w:rPr>
          <w:rFonts w:ascii="Whitney Book" w:hAnsi="Whitney Book" w:cs="Arial"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  <w:t>site:  Seattle Tacoma International Airport, SeaTac, WA</w:t>
      </w:r>
    </w:p>
    <w:p w14:paraId="75931A34" w14:textId="77777777" w:rsidR="00EC4321" w:rsidRPr="006B7C67" w:rsidRDefault="00EC4321" w:rsidP="00070A29">
      <w:pPr>
        <w:ind w:right="-360"/>
        <w:rPr>
          <w:rFonts w:ascii="Whitney Book" w:hAnsi="Whitney Book" w:cs="Arial"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  <w:t>commissioned by the Port of Seattle</w:t>
      </w:r>
    </w:p>
    <w:p w14:paraId="27613800" w14:textId="1B3E5F96" w:rsidR="00EC4321" w:rsidRPr="006B7C67" w:rsidRDefault="00EC4321" w:rsidP="00070A29">
      <w:pPr>
        <w:ind w:right="-360"/>
        <w:rPr>
          <w:rFonts w:ascii="Whitney Book" w:hAnsi="Whitney Book" w:cs="Arial"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 xml:space="preserve"> </w:t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b/>
          <w:sz w:val="20"/>
          <w:szCs w:val="18"/>
        </w:rPr>
        <w:t>“Exquisite Corpse”</w:t>
      </w:r>
      <w:r w:rsidRPr="006B7C67">
        <w:rPr>
          <w:rFonts w:ascii="Whitney Book" w:hAnsi="Whitney Book" w:cs="Arial"/>
          <w:sz w:val="20"/>
          <w:szCs w:val="18"/>
        </w:rPr>
        <w:t xml:space="preserve"> (collaboration with Stuart Schechter)</w:t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="00070A29">
        <w:rPr>
          <w:rFonts w:ascii="Whitney Book" w:hAnsi="Whitney Book" w:cs="Arial"/>
          <w:sz w:val="20"/>
          <w:szCs w:val="18"/>
        </w:rPr>
        <w:tab/>
      </w:r>
      <w:r w:rsidRPr="00070A29">
        <w:rPr>
          <w:rFonts w:ascii="Whitney Book" w:hAnsi="Whitney Book" w:cs="Arial"/>
          <w:sz w:val="20"/>
          <w:szCs w:val="18"/>
        </w:rPr>
        <w:t>2004</w:t>
      </w:r>
    </w:p>
    <w:p w14:paraId="57AE1C42" w14:textId="77777777" w:rsidR="00EC4321" w:rsidRPr="006B7C67" w:rsidRDefault="00EC4321" w:rsidP="00070A29">
      <w:pPr>
        <w:ind w:right="-360"/>
        <w:rPr>
          <w:rFonts w:ascii="Whitney Book" w:hAnsi="Whitney Book" w:cs="Arial"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  <w:t>site: Bureau of Criminal Apprehension, St. Paul, MN</w:t>
      </w:r>
    </w:p>
    <w:p w14:paraId="250635F5" w14:textId="6F295832" w:rsidR="00EC4321" w:rsidRPr="006B7C67" w:rsidRDefault="00EC4321" w:rsidP="00CB0BD0">
      <w:pPr>
        <w:ind w:right="-360"/>
        <w:rPr>
          <w:rFonts w:ascii="Whitney Book" w:hAnsi="Whitney Book" w:cs="Arial"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  <w:t>commissioned by the Minnesota Percent for Art Program</w:t>
      </w:r>
    </w:p>
    <w:p w14:paraId="7A50B7FD" w14:textId="03918B70" w:rsidR="00EC4321" w:rsidRPr="006B7C67" w:rsidRDefault="00EC4321" w:rsidP="00070A29">
      <w:pPr>
        <w:ind w:right="-360" w:hanging="720"/>
        <w:rPr>
          <w:rFonts w:ascii="Whitney Book" w:hAnsi="Whitney Book" w:cs="Arial"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b/>
          <w:sz w:val="20"/>
          <w:szCs w:val="18"/>
        </w:rPr>
        <w:t>“Impulse”</w:t>
      </w:r>
      <w:r w:rsidRPr="006B7C67">
        <w:rPr>
          <w:rFonts w:ascii="Whitney Book" w:hAnsi="Whitney Book" w:cs="Arial"/>
          <w:sz w:val="20"/>
          <w:szCs w:val="18"/>
        </w:rPr>
        <w:t xml:space="preserve">  </w:t>
      </w:r>
      <w:r w:rsidRPr="006B7C67">
        <w:rPr>
          <w:rFonts w:ascii="Whitney Book" w:hAnsi="Whitney Book" w:cs="Arial"/>
          <w:sz w:val="20"/>
          <w:szCs w:val="18"/>
        </w:rPr>
        <w:tab/>
        <w:t>(collaboration with Stuart Schechter)</w:t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="00070A29">
        <w:rPr>
          <w:rFonts w:ascii="Whitney Book" w:hAnsi="Whitney Book" w:cs="Arial"/>
          <w:sz w:val="20"/>
          <w:szCs w:val="18"/>
        </w:rPr>
        <w:tab/>
      </w:r>
      <w:r w:rsidRPr="00070A29">
        <w:rPr>
          <w:rFonts w:ascii="Whitney Book" w:hAnsi="Whitney Book" w:cs="Arial"/>
          <w:sz w:val="20"/>
          <w:szCs w:val="18"/>
        </w:rPr>
        <w:t>2003</w:t>
      </w:r>
    </w:p>
    <w:p w14:paraId="05AF69C3" w14:textId="77777777" w:rsidR="00EC4321" w:rsidRPr="006B7C67" w:rsidRDefault="00EC4321" w:rsidP="00070A29">
      <w:pPr>
        <w:ind w:right="-360" w:hanging="720"/>
        <w:rPr>
          <w:rFonts w:ascii="Whitney Book" w:hAnsi="Whitney Book" w:cs="Arial"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  <w:t>site: Philadelphia International Airport Terminal A-West, Philadelphia, PA</w:t>
      </w:r>
    </w:p>
    <w:p w14:paraId="35791344" w14:textId="77777777" w:rsidR="00EC4321" w:rsidRPr="006B7C67" w:rsidRDefault="00EC4321" w:rsidP="00070A29">
      <w:pPr>
        <w:ind w:right="-360" w:hanging="720"/>
        <w:rPr>
          <w:rFonts w:ascii="Whitney Book" w:hAnsi="Whitney Book" w:cs="Arial"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  <w:t>commissioned by the Philadelphia Office of Arts and Culture</w:t>
      </w:r>
    </w:p>
    <w:p w14:paraId="00E4DEBD" w14:textId="019F0043" w:rsidR="00EC4321" w:rsidRPr="006B7C67" w:rsidRDefault="00EC4321" w:rsidP="00070A29">
      <w:pPr>
        <w:tabs>
          <w:tab w:val="left" w:pos="720"/>
          <w:tab w:val="left" w:pos="2160"/>
        </w:tabs>
        <w:ind w:right="-360" w:firstLine="720"/>
        <w:rPr>
          <w:rFonts w:ascii="Whitney Book" w:hAnsi="Whitney Book" w:cs="Arial"/>
          <w:sz w:val="20"/>
          <w:szCs w:val="18"/>
        </w:rPr>
      </w:pPr>
      <w:r w:rsidRPr="006B7C67">
        <w:rPr>
          <w:rFonts w:ascii="Whitney Book" w:hAnsi="Whitney Book" w:cs="Arial"/>
          <w:b/>
          <w:sz w:val="20"/>
          <w:szCs w:val="18"/>
        </w:rPr>
        <w:t>“Genius”</w:t>
      </w:r>
      <w:r w:rsidR="006B7C67">
        <w:rPr>
          <w:rFonts w:ascii="Whitney Book" w:hAnsi="Whitney Book" w:cs="Arial"/>
          <w:sz w:val="20"/>
          <w:szCs w:val="18"/>
        </w:rPr>
        <w:t xml:space="preserve"> </w:t>
      </w:r>
      <w:r w:rsidR="008E6059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>(collaboration with Stuart Schechter)</w:t>
      </w:r>
      <w:r w:rsidRPr="006B7C67">
        <w:rPr>
          <w:rFonts w:ascii="Whitney Book" w:hAnsi="Whitney Book" w:cs="Arial"/>
          <w:sz w:val="20"/>
          <w:szCs w:val="18"/>
        </w:rPr>
        <w:tab/>
      </w:r>
      <w:r w:rsidR="006B7C67">
        <w:rPr>
          <w:rFonts w:ascii="Whitney Book" w:hAnsi="Whitney Book" w:cs="Arial"/>
          <w:sz w:val="20"/>
          <w:szCs w:val="18"/>
        </w:rPr>
        <w:tab/>
      </w:r>
      <w:r w:rsidR="008E6059">
        <w:rPr>
          <w:rFonts w:ascii="Whitney Book" w:hAnsi="Whitney Book" w:cs="Arial"/>
          <w:sz w:val="20"/>
          <w:szCs w:val="18"/>
        </w:rPr>
        <w:tab/>
      </w:r>
      <w:r w:rsidR="008E6059">
        <w:rPr>
          <w:rFonts w:ascii="Whitney Book" w:hAnsi="Whitney Book" w:cs="Arial"/>
          <w:sz w:val="20"/>
          <w:szCs w:val="18"/>
        </w:rPr>
        <w:tab/>
      </w:r>
      <w:r w:rsidR="00070A29">
        <w:rPr>
          <w:rFonts w:ascii="Whitney Book" w:hAnsi="Whitney Book" w:cs="Arial"/>
          <w:sz w:val="20"/>
          <w:szCs w:val="18"/>
        </w:rPr>
        <w:tab/>
      </w:r>
      <w:r w:rsidRPr="00070A29">
        <w:rPr>
          <w:rFonts w:ascii="Whitney Book" w:hAnsi="Whitney Book" w:cs="Arial"/>
          <w:sz w:val="20"/>
          <w:szCs w:val="18"/>
        </w:rPr>
        <w:t>2002</w:t>
      </w:r>
    </w:p>
    <w:p w14:paraId="6741B3A0" w14:textId="77777777" w:rsidR="00EC4321" w:rsidRPr="006B7C67" w:rsidRDefault="00EC4321" w:rsidP="00070A29">
      <w:pPr>
        <w:ind w:right="-360" w:hanging="720"/>
        <w:rPr>
          <w:rFonts w:ascii="Whitney Book" w:hAnsi="Whitney Book" w:cs="Arial"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  <w:t>site: Leon M. Goldstein High School for the Sciences, Brooklyn, NY</w:t>
      </w:r>
    </w:p>
    <w:p w14:paraId="5E94FF74" w14:textId="77777777" w:rsidR="00EC4321" w:rsidRPr="006B7C67" w:rsidRDefault="00EC4321" w:rsidP="00070A29">
      <w:pPr>
        <w:ind w:right="-360" w:hanging="720"/>
        <w:rPr>
          <w:rFonts w:ascii="Whitney Book" w:hAnsi="Whitney Book" w:cs="Arial"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  <w:t>commissioned by the New York City School Construction Authority</w:t>
      </w:r>
    </w:p>
    <w:p w14:paraId="1518F3E3" w14:textId="4BD9C323" w:rsidR="00EC4321" w:rsidRPr="006B7C67" w:rsidRDefault="00EC4321" w:rsidP="00070A29">
      <w:pPr>
        <w:ind w:right="-360" w:hanging="720"/>
        <w:rPr>
          <w:rFonts w:ascii="Whitney Book" w:hAnsi="Whitney Book" w:cs="Arial"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b/>
          <w:sz w:val="20"/>
          <w:szCs w:val="18"/>
        </w:rPr>
        <w:t>“Rara Avis”</w:t>
      </w:r>
      <w:r w:rsidRPr="006B7C67">
        <w:rPr>
          <w:rFonts w:ascii="Whitney Book" w:hAnsi="Whitney Book" w:cs="Arial"/>
          <w:sz w:val="20"/>
          <w:szCs w:val="18"/>
        </w:rPr>
        <w:t xml:space="preserve"> </w:t>
      </w:r>
      <w:r w:rsidRPr="006B7C67">
        <w:rPr>
          <w:rFonts w:ascii="Whitney Book" w:hAnsi="Whitney Book" w:cs="Arial"/>
          <w:sz w:val="20"/>
          <w:szCs w:val="18"/>
        </w:rPr>
        <w:tab/>
        <w:t>(collaboration with Stuart Schechter)</w:t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="00070A29">
        <w:rPr>
          <w:rFonts w:ascii="Whitney Book" w:hAnsi="Whitney Book" w:cs="Arial"/>
          <w:sz w:val="20"/>
          <w:szCs w:val="18"/>
        </w:rPr>
        <w:tab/>
      </w:r>
      <w:r w:rsidRPr="00070A29">
        <w:rPr>
          <w:rFonts w:ascii="Whitney Book" w:hAnsi="Whitney Book" w:cs="Arial"/>
          <w:sz w:val="20"/>
          <w:szCs w:val="18"/>
        </w:rPr>
        <w:t>2001</w:t>
      </w:r>
    </w:p>
    <w:p w14:paraId="795110C5" w14:textId="77777777" w:rsidR="00EC4321" w:rsidRPr="006B7C67" w:rsidRDefault="00EC4321" w:rsidP="00070A29">
      <w:pPr>
        <w:ind w:right="-360" w:hanging="720"/>
        <w:rPr>
          <w:rFonts w:ascii="Whitney Book" w:hAnsi="Whitney Book" w:cs="Arial"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  <w:t>site: Midway Airport, Chicago, IL</w:t>
      </w:r>
    </w:p>
    <w:p w14:paraId="35FD5672" w14:textId="77777777" w:rsidR="00EC4321" w:rsidRPr="006B7C67" w:rsidRDefault="00EC4321" w:rsidP="00070A29">
      <w:pPr>
        <w:ind w:right="-360" w:hanging="720"/>
        <w:rPr>
          <w:rFonts w:ascii="Whitney Book" w:hAnsi="Whitney Book" w:cs="Arial"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  <w:t>commissioned by the Chicago Department of Cultural Affairs</w:t>
      </w:r>
    </w:p>
    <w:p w14:paraId="52EA1713" w14:textId="7C1FE36A" w:rsidR="00EC4321" w:rsidRPr="006B7C67" w:rsidRDefault="00EC4321" w:rsidP="00070A29">
      <w:pPr>
        <w:ind w:right="-360" w:hanging="720"/>
        <w:rPr>
          <w:rFonts w:ascii="Whitney Book" w:hAnsi="Whitney Book" w:cs="Arial"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b/>
          <w:sz w:val="20"/>
          <w:szCs w:val="18"/>
        </w:rPr>
        <w:t>“Jurisprudents”</w:t>
      </w:r>
      <w:r w:rsidR="0072729A">
        <w:rPr>
          <w:rFonts w:ascii="Whitney Book" w:hAnsi="Whitney Book" w:cs="Arial"/>
          <w:sz w:val="20"/>
          <w:szCs w:val="18"/>
        </w:rPr>
        <w:t xml:space="preserve">  </w:t>
      </w:r>
      <w:r w:rsidRPr="006B7C67">
        <w:rPr>
          <w:rFonts w:ascii="Whitney Book" w:hAnsi="Whitney Book" w:cs="Arial"/>
          <w:sz w:val="20"/>
          <w:szCs w:val="18"/>
        </w:rPr>
        <w:t>(collaboration with Stuart Schechter)</w:t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="008E6059">
        <w:rPr>
          <w:rFonts w:ascii="Whitney Book" w:hAnsi="Whitney Book" w:cs="Arial"/>
          <w:sz w:val="20"/>
          <w:szCs w:val="18"/>
        </w:rPr>
        <w:tab/>
      </w:r>
      <w:r w:rsidR="00070A29">
        <w:rPr>
          <w:rFonts w:ascii="Whitney Book" w:hAnsi="Whitney Book" w:cs="Arial"/>
          <w:sz w:val="20"/>
          <w:szCs w:val="18"/>
        </w:rPr>
        <w:tab/>
      </w:r>
      <w:r w:rsidRPr="00070A29">
        <w:rPr>
          <w:rFonts w:ascii="Whitney Book" w:hAnsi="Whitney Book" w:cs="Arial"/>
          <w:sz w:val="20"/>
          <w:szCs w:val="18"/>
        </w:rPr>
        <w:t>2000</w:t>
      </w:r>
    </w:p>
    <w:p w14:paraId="79840E90" w14:textId="77777777" w:rsidR="00EC4321" w:rsidRPr="006B7C67" w:rsidRDefault="00EC4321" w:rsidP="00070A29">
      <w:pPr>
        <w:ind w:right="-360" w:hanging="720"/>
        <w:rPr>
          <w:rFonts w:ascii="Whitney Book" w:hAnsi="Whitney Book" w:cs="Arial"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  <w:t>site: Melvin Price Federal Courthouse, East St. Louis, IL</w:t>
      </w:r>
    </w:p>
    <w:p w14:paraId="5A2FA245" w14:textId="77777777" w:rsidR="00EC4321" w:rsidRPr="006B7C67" w:rsidRDefault="00EC4321" w:rsidP="00070A29">
      <w:pPr>
        <w:ind w:right="-360"/>
        <w:rPr>
          <w:rFonts w:ascii="Whitney Book" w:hAnsi="Whitney Book" w:cs="Arial"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  <w:t>commissioned by the General Services Administration</w:t>
      </w:r>
    </w:p>
    <w:p w14:paraId="707129EC" w14:textId="77777777" w:rsidR="00EC4321" w:rsidRPr="006B7C67" w:rsidRDefault="00EC4321" w:rsidP="00070A29">
      <w:pPr>
        <w:ind w:right="-360"/>
        <w:rPr>
          <w:rFonts w:ascii="Whitney Book" w:hAnsi="Whitney Book" w:cs="Arial"/>
          <w:sz w:val="20"/>
          <w:szCs w:val="18"/>
        </w:rPr>
      </w:pPr>
    </w:p>
    <w:p w14:paraId="4062426A" w14:textId="77777777" w:rsidR="00594DA6" w:rsidRPr="008E6059" w:rsidRDefault="00EC4321" w:rsidP="00070A29">
      <w:pPr>
        <w:ind w:right="-360"/>
        <w:rPr>
          <w:rFonts w:ascii="Whitney Book" w:hAnsi="Whitney Book" w:cs="Arial"/>
          <w:b/>
          <w:sz w:val="20"/>
          <w:szCs w:val="18"/>
        </w:rPr>
      </w:pPr>
      <w:r w:rsidRPr="006B7C67">
        <w:rPr>
          <w:rFonts w:ascii="Whitney Book" w:hAnsi="Whitney Book" w:cs="Arial"/>
          <w:b/>
          <w:sz w:val="20"/>
          <w:szCs w:val="18"/>
        </w:rPr>
        <w:t>EDUCATION</w:t>
      </w:r>
    </w:p>
    <w:p w14:paraId="149AA3C5" w14:textId="77777777" w:rsidR="00EC4321" w:rsidRPr="006B7C67" w:rsidRDefault="00EC4321" w:rsidP="00070A29">
      <w:pPr>
        <w:ind w:right="-360" w:firstLine="720"/>
        <w:rPr>
          <w:rFonts w:ascii="Whitney Book" w:hAnsi="Whitney Book" w:cs="Arial"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>School of the Museum of Fine Arts, Boston and Tufts University, Medford, MA</w:t>
      </w:r>
      <w:r w:rsidRPr="006B7C67">
        <w:rPr>
          <w:rFonts w:ascii="Whitney Book" w:hAnsi="Whitney Book" w:cs="Arial"/>
          <w:sz w:val="20"/>
          <w:szCs w:val="18"/>
        </w:rPr>
        <w:tab/>
      </w:r>
    </w:p>
    <w:p w14:paraId="0B896615" w14:textId="77777777" w:rsidR="00B74B98" w:rsidRDefault="00EC4321" w:rsidP="00070A29">
      <w:pPr>
        <w:ind w:right="-360"/>
        <w:rPr>
          <w:rFonts w:ascii="Whitney Book" w:hAnsi="Whitney Book" w:cs="Arial"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  <w:t>MFA in Sculpture</w:t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</w:p>
    <w:p w14:paraId="311DD8DF" w14:textId="77777777" w:rsidR="00B74B98" w:rsidRDefault="00B74B98" w:rsidP="00070A29">
      <w:pPr>
        <w:ind w:right="-360"/>
        <w:rPr>
          <w:rFonts w:ascii="Whitney Book" w:hAnsi="Whitney Book" w:cs="Arial"/>
          <w:sz w:val="20"/>
          <w:szCs w:val="18"/>
        </w:rPr>
      </w:pPr>
      <w:r>
        <w:rPr>
          <w:rFonts w:ascii="Whitney Book" w:hAnsi="Whitney Book" w:cs="Arial"/>
          <w:sz w:val="20"/>
          <w:szCs w:val="18"/>
        </w:rPr>
        <w:tab/>
      </w:r>
      <w:r w:rsidR="00EC4321" w:rsidRPr="006B7C67">
        <w:rPr>
          <w:rFonts w:ascii="Whitney Book" w:hAnsi="Whitney Book" w:cs="Arial"/>
          <w:sz w:val="20"/>
          <w:szCs w:val="18"/>
        </w:rPr>
        <w:t>Skowhegan School of Painting and Sculpture, Skowhegan, ME</w:t>
      </w:r>
      <w:r w:rsidR="00EC4321" w:rsidRPr="006B7C67">
        <w:rPr>
          <w:rFonts w:ascii="Whitney Book" w:hAnsi="Whitney Book" w:cs="Arial"/>
          <w:sz w:val="20"/>
          <w:szCs w:val="18"/>
        </w:rPr>
        <w:tab/>
      </w:r>
      <w:r w:rsidR="00EC4321" w:rsidRPr="006B7C67">
        <w:rPr>
          <w:rFonts w:ascii="Whitney Book" w:hAnsi="Whitney Book" w:cs="Arial"/>
          <w:sz w:val="20"/>
          <w:szCs w:val="18"/>
        </w:rPr>
        <w:tab/>
      </w:r>
      <w:r w:rsidR="00EC4321" w:rsidRPr="006B7C67">
        <w:rPr>
          <w:rFonts w:ascii="Whitney Book" w:hAnsi="Whitney Book" w:cs="Arial"/>
          <w:sz w:val="20"/>
          <w:szCs w:val="18"/>
        </w:rPr>
        <w:tab/>
      </w:r>
    </w:p>
    <w:p w14:paraId="6115A10D" w14:textId="77777777" w:rsidR="006B7C67" w:rsidRDefault="00B74B98" w:rsidP="00070A29">
      <w:pPr>
        <w:ind w:right="-360"/>
        <w:rPr>
          <w:rFonts w:ascii="Whitney Book" w:hAnsi="Whitney Book" w:cs="Arial"/>
          <w:sz w:val="20"/>
          <w:szCs w:val="18"/>
        </w:rPr>
      </w:pPr>
      <w:r>
        <w:rPr>
          <w:rFonts w:ascii="Whitney Book" w:hAnsi="Whitney Book" w:cs="Arial"/>
          <w:sz w:val="20"/>
          <w:szCs w:val="18"/>
        </w:rPr>
        <w:tab/>
      </w:r>
      <w:r w:rsidR="00EC4321" w:rsidRPr="006B7C67">
        <w:rPr>
          <w:rFonts w:ascii="Whitney Book" w:hAnsi="Whitney Book" w:cs="Arial"/>
          <w:sz w:val="20"/>
          <w:szCs w:val="18"/>
        </w:rPr>
        <w:t>University of Michigan, Ann Arbor, MI</w:t>
      </w:r>
      <w:r w:rsidR="00EC4321" w:rsidRPr="006B7C67">
        <w:rPr>
          <w:rFonts w:ascii="Whitney Book" w:hAnsi="Whitney Book" w:cs="Arial"/>
          <w:sz w:val="20"/>
          <w:szCs w:val="18"/>
        </w:rPr>
        <w:tab/>
      </w:r>
      <w:r w:rsidR="006B7C67">
        <w:rPr>
          <w:rFonts w:ascii="Whitney Book" w:hAnsi="Whitney Book" w:cs="Arial"/>
          <w:sz w:val="20"/>
          <w:szCs w:val="18"/>
        </w:rPr>
        <w:tab/>
      </w:r>
    </w:p>
    <w:p w14:paraId="15D058DA" w14:textId="77777777" w:rsidR="00EC4321" w:rsidRPr="006B7C67" w:rsidRDefault="006B7C67" w:rsidP="00070A29">
      <w:pPr>
        <w:ind w:right="-360"/>
        <w:rPr>
          <w:rFonts w:ascii="Whitney Book" w:hAnsi="Whitney Book" w:cs="Arial"/>
          <w:sz w:val="20"/>
          <w:szCs w:val="18"/>
        </w:rPr>
      </w:pP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 w:rsidR="00EC4321" w:rsidRPr="006B7C67">
        <w:rPr>
          <w:rFonts w:ascii="Whitney Book" w:hAnsi="Whitney Book" w:cs="Arial"/>
          <w:sz w:val="20"/>
          <w:szCs w:val="18"/>
        </w:rPr>
        <w:t xml:space="preserve">BA in American Studies </w:t>
      </w:r>
      <w:r w:rsidR="00EC4321" w:rsidRPr="006B7C67">
        <w:rPr>
          <w:rFonts w:ascii="Whitney Book" w:hAnsi="Whitney Book" w:cs="Arial"/>
          <w:sz w:val="20"/>
          <w:szCs w:val="18"/>
        </w:rPr>
        <w:tab/>
      </w:r>
      <w:r w:rsidR="00EC4321" w:rsidRPr="006B7C67">
        <w:rPr>
          <w:rFonts w:ascii="Whitney Book" w:hAnsi="Whitney Book" w:cs="Arial"/>
          <w:sz w:val="20"/>
          <w:szCs w:val="18"/>
        </w:rPr>
        <w:tab/>
      </w:r>
      <w:r w:rsidR="00EC4321" w:rsidRPr="006B7C67">
        <w:rPr>
          <w:rFonts w:ascii="Whitney Book" w:hAnsi="Whitney Book" w:cs="Arial"/>
          <w:sz w:val="20"/>
          <w:szCs w:val="18"/>
        </w:rPr>
        <w:tab/>
      </w:r>
      <w:r w:rsidR="00EC4321" w:rsidRPr="006B7C67">
        <w:rPr>
          <w:rFonts w:ascii="Whitney Book" w:hAnsi="Whitney Book" w:cs="Arial"/>
          <w:sz w:val="20"/>
          <w:szCs w:val="18"/>
        </w:rPr>
        <w:tab/>
      </w:r>
      <w:r w:rsidR="00EC4321" w:rsidRPr="006B7C67">
        <w:rPr>
          <w:rFonts w:ascii="Whitney Book" w:hAnsi="Whitney Book" w:cs="Arial"/>
          <w:sz w:val="20"/>
          <w:szCs w:val="18"/>
        </w:rPr>
        <w:tab/>
      </w:r>
    </w:p>
    <w:p w14:paraId="4F3A00A2" w14:textId="562F9EAB" w:rsidR="00624414" w:rsidRPr="00CF27F7" w:rsidRDefault="00EC4321" w:rsidP="00070A29">
      <w:pPr>
        <w:ind w:right="-360"/>
        <w:rPr>
          <w:rFonts w:ascii="Whitney Book" w:hAnsi="Whitney Book" w:cs="Arial"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</w:p>
    <w:p w14:paraId="7F3714D9" w14:textId="77777777" w:rsidR="002B4BB9" w:rsidRDefault="00EC4321" w:rsidP="00070A29">
      <w:pPr>
        <w:ind w:right="-360"/>
        <w:rPr>
          <w:rFonts w:ascii="Whitney Book" w:hAnsi="Whitney Book" w:cs="Arial"/>
          <w:b/>
          <w:sz w:val="20"/>
          <w:szCs w:val="18"/>
        </w:rPr>
      </w:pPr>
      <w:r w:rsidRPr="006B7C67">
        <w:rPr>
          <w:rFonts w:ascii="Whitney Book" w:hAnsi="Whitney Book" w:cs="Arial"/>
          <w:b/>
          <w:sz w:val="20"/>
          <w:szCs w:val="18"/>
        </w:rPr>
        <w:t>SELECTED AWARDS and HONORS</w:t>
      </w:r>
    </w:p>
    <w:p w14:paraId="7363E6FE" w14:textId="0E755649" w:rsidR="001516FB" w:rsidRPr="001516FB" w:rsidRDefault="001516FB" w:rsidP="00B74BA8">
      <w:pPr>
        <w:ind w:right="-360" w:firstLine="720"/>
        <w:rPr>
          <w:rFonts w:ascii="Whitney Book" w:hAnsi="Whitney Book" w:cs="Arial"/>
          <w:b/>
          <w:sz w:val="20"/>
          <w:szCs w:val="18"/>
        </w:rPr>
      </w:pPr>
      <w:r>
        <w:rPr>
          <w:rFonts w:ascii="Whitney Book" w:hAnsi="Whitney Book" w:cs="Arial"/>
          <w:sz w:val="20"/>
          <w:szCs w:val="18"/>
        </w:rPr>
        <w:t>CODAaward, Best International Institutional Artwork: “Constellation”</w:t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>2019</w:t>
      </w:r>
    </w:p>
    <w:p w14:paraId="024537FF" w14:textId="4F9D0060" w:rsidR="00B74BA8" w:rsidRDefault="00B74BA8" w:rsidP="00B74BA8">
      <w:pPr>
        <w:ind w:right="-360" w:firstLine="720"/>
        <w:rPr>
          <w:rFonts w:ascii="Whitney Book" w:hAnsi="Whitney Book" w:cs="Arial"/>
          <w:b/>
          <w:sz w:val="20"/>
          <w:szCs w:val="18"/>
        </w:rPr>
      </w:pPr>
      <w:r w:rsidRPr="002B4BB9">
        <w:rPr>
          <w:rFonts w:ascii="Whitney Book" w:hAnsi="Whitney Book" w:cs="Arial"/>
          <w:sz w:val="20"/>
          <w:szCs w:val="18"/>
        </w:rPr>
        <w:t>CODA</w:t>
      </w:r>
      <w:r w:rsidR="00142C79">
        <w:rPr>
          <w:rFonts w:ascii="Whitney Book" w:hAnsi="Whitney Book" w:cs="Arial"/>
          <w:sz w:val="20"/>
          <w:szCs w:val="18"/>
        </w:rPr>
        <w:t>w</w:t>
      </w:r>
      <w:r w:rsidRPr="002B4BB9">
        <w:rPr>
          <w:rFonts w:ascii="Whitney Book" w:hAnsi="Whitney Book" w:cs="Arial"/>
          <w:sz w:val="20"/>
          <w:szCs w:val="18"/>
        </w:rPr>
        <w:t xml:space="preserve">orx </w:t>
      </w:r>
      <w:r>
        <w:rPr>
          <w:rFonts w:ascii="Whitney Book" w:hAnsi="Whitney Book" w:cs="Arial"/>
          <w:sz w:val="20"/>
          <w:szCs w:val="18"/>
        </w:rPr>
        <w:t>Top 100: “n+1”</w:t>
      </w: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ab/>
      </w:r>
      <w:r w:rsidR="000C6AE3"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 xml:space="preserve">2018 </w:t>
      </w:r>
    </w:p>
    <w:p w14:paraId="4BE0C160" w14:textId="46AC00EF" w:rsidR="00B74BA8" w:rsidRPr="00B74BA8" w:rsidRDefault="00B74BA8" w:rsidP="00070A29">
      <w:pPr>
        <w:ind w:right="-360"/>
        <w:rPr>
          <w:rFonts w:ascii="Whitney Book" w:hAnsi="Whitney Book" w:cs="Arial"/>
          <w:b/>
          <w:sz w:val="20"/>
          <w:szCs w:val="18"/>
        </w:rPr>
      </w:pP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>CODA</w:t>
      </w:r>
      <w:r w:rsidR="00142C79">
        <w:rPr>
          <w:rFonts w:ascii="Whitney Book" w:hAnsi="Whitney Book" w:cs="Arial"/>
          <w:sz w:val="20"/>
          <w:szCs w:val="18"/>
        </w:rPr>
        <w:t>w</w:t>
      </w:r>
      <w:r>
        <w:rPr>
          <w:rFonts w:ascii="Whitney Book" w:hAnsi="Whitney Book" w:cs="Arial"/>
          <w:sz w:val="20"/>
          <w:szCs w:val="18"/>
        </w:rPr>
        <w:t>orx Magazine/Healing Arts: “Field Guide”</w:t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>2018</w:t>
      </w:r>
    </w:p>
    <w:p w14:paraId="7F27CC67" w14:textId="1C8201FA" w:rsidR="00B74B98" w:rsidRDefault="002B4BB9" w:rsidP="00B74BA8">
      <w:pPr>
        <w:ind w:right="-360" w:firstLine="720"/>
        <w:rPr>
          <w:rFonts w:ascii="Whitney Book" w:hAnsi="Whitney Book" w:cs="Arial"/>
          <w:b/>
          <w:sz w:val="20"/>
          <w:szCs w:val="18"/>
        </w:rPr>
      </w:pPr>
      <w:r w:rsidRPr="002B4BB9">
        <w:rPr>
          <w:rFonts w:ascii="Whitney Book" w:hAnsi="Whitney Book" w:cs="Arial"/>
          <w:sz w:val="20"/>
          <w:szCs w:val="18"/>
        </w:rPr>
        <w:t>CODA</w:t>
      </w:r>
      <w:r w:rsidR="00142C79">
        <w:rPr>
          <w:rFonts w:ascii="Whitney Book" w:hAnsi="Whitney Book" w:cs="Arial"/>
          <w:sz w:val="20"/>
          <w:szCs w:val="18"/>
        </w:rPr>
        <w:t>w</w:t>
      </w:r>
      <w:r w:rsidRPr="002B4BB9">
        <w:rPr>
          <w:rFonts w:ascii="Whitney Book" w:hAnsi="Whitney Book" w:cs="Arial"/>
          <w:sz w:val="20"/>
          <w:szCs w:val="18"/>
        </w:rPr>
        <w:t>orx CODA</w:t>
      </w:r>
      <w:r w:rsidR="000E5808">
        <w:rPr>
          <w:rFonts w:ascii="Whitney Book" w:hAnsi="Whitney Book" w:cs="Arial"/>
          <w:sz w:val="20"/>
          <w:szCs w:val="18"/>
        </w:rPr>
        <w:t>a</w:t>
      </w:r>
      <w:r w:rsidRPr="002B4BB9">
        <w:rPr>
          <w:rFonts w:ascii="Whitney Book" w:hAnsi="Whitney Book" w:cs="Arial"/>
          <w:sz w:val="20"/>
          <w:szCs w:val="18"/>
        </w:rPr>
        <w:t xml:space="preserve">ward: Merit Winner, Institutional: </w:t>
      </w:r>
      <w:r w:rsidR="006666CF">
        <w:rPr>
          <w:rFonts w:ascii="Whitney Book" w:hAnsi="Whitney Book" w:cs="Arial"/>
          <w:sz w:val="20"/>
          <w:szCs w:val="18"/>
        </w:rPr>
        <w:t>“</w:t>
      </w:r>
      <w:r w:rsidRPr="002B4BB9">
        <w:rPr>
          <w:rFonts w:ascii="Whitney Book" w:hAnsi="Whitney Book" w:cs="Arial"/>
          <w:sz w:val="20"/>
          <w:szCs w:val="18"/>
        </w:rPr>
        <w:t>E Pluribus</w:t>
      </w:r>
      <w:r w:rsidR="006666CF">
        <w:rPr>
          <w:rFonts w:ascii="Whitney Book" w:hAnsi="Whitney Book" w:cs="Arial"/>
          <w:sz w:val="20"/>
          <w:szCs w:val="18"/>
        </w:rPr>
        <w:t>”</w:t>
      </w: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ab/>
        <w:t xml:space="preserve">2015 </w:t>
      </w:r>
    </w:p>
    <w:p w14:paraId="34D98A1F" w14:textId="0C2EEB55" w:rsidR="00594DA6" w:rsidRPr="008E6059" w:rsidRDefault="002B4BB9" w:rsidP="00070A29">
      <w:pPr>
        <w:ind w:right="-360"/>
        <w:rPr>
          <w:rFonts w:ascii="Whitney Book" w:hAnsi="Whitney Book" w:cs="Arial"/>
          <w:b/>
          <w:sz w:val="20"/>
          <w:szCs w:val="18"/>
        </w:rPr>
      </w:pPr>
      <w:r>
        <w:rPr>
          <w:rFonts w:ascii="Whitney Book" w:hAnsi="Whitney Book" w:cs="Arial"/>
          <w:b/>
          <w:sz w:val="20"/>
          <w:szCs w:val="18"/>
        </w:rPr>
        <w:tab/>
      </w:r>
      <w:r w:rsidRPr="002B4BB9">
        <w:rPr>
          <w:rFonts w:ascii="Whitney Book" w:hAnsi="Whitney Book" w:cs="Arial"/>
          <w:sz w:val="20"/>
          <w:szCs w:val="18"/>
        </w:rPr>
        <w:t>CODA</w:t>
      </w:r>
      <w:r w:rsidR="00142C79">
        <w:rPr>
          <w:rFonts w:ascii="Whitney Book" w:hAnsi="Whitney Book" w:cs="Arial"/>
          <w:sz w:val="20"/>
          <w:szCs w:val="18"/>
        </w:rPr>
        <w:t>w</w:t>
      </w:r>
      <w:r w:rsidRPr="002B4BB9">
        <w:rPr>
          <w:rFonts w:ascii="Whitney Book" w:hAnsi="Whitney Book" w:cs="Arial"/>
          <w:sz w:val="20"/>
          <w:szCs w:val="18"/>
        </w:rPr>
        <w:t>orx CODA</w:t>
      </w:r>
      <w:r w:rsidR="000E5808">
        <w:rPr>
          <w:rFonts w:ascii="Whitney Book" w:hAnsi="Whitney Book" w:cs="Arial"/>
          <w:sz w:val="20"/>
          <w:szCs w:val="18"/>
        </w:rPr>
        <w:t>a</w:t>
      </w:r>
      <w:r w:rsidRPr="002B4BB9">
        <w:rPr>
          <w:rFonts w:ascii="Whitney Book" w:hAnsi="Whitney Book" w:cs="Arial"/>
          <w:sz w:val="20"/>
          <w:szCs w:val="18"/>
        </w:rPr>
        <w:t xml:space="preserve">ward: Merit Winner, Education: </w:t>
      </w:r>
      <w:r w:rsidR="006666CF">
        <w:rPr>
          <w:rFonts w:ascii="Whitney Book" w:hAnsi="Whitney Book" w:cs="Arial"/>
          <w:sz w:val="20"/>
          <w:szCs w:val="18"/>
        </w:rPr>
        <w:t>“</w:t>
      </w:r>
      <w:r w:rsidRPr="002B4BB9">
        <w:rPr>
          <w:rFonts w:ascii="Whitney Book" w:hAnsi="Whitney Book" w:cs="Arial"/>
          <w:sz w:val="20"/>
          <w:szCs w:val="18"/>
        </w:rPr>
        <w:t>Floating World</w:t>
      </w:r>
      <w:r w:rsidR="006666CF">
        <w:rPr>
          <w:rFonts w:ascii="Whitney Book" w:hAnsi="Whitney Book" w:cs="Arial"/>
          <w:sz w:val="20"/>
          <w:szCs w:val="18"/>
        </w:rPr>
        <w:t>”</w:t>
      </w:r>
      <w:r w:rsidR="00495833">
        <w:rPr>
          <w:rFonts w:ascii="Whitney Book" w:hAnsi="Whitney Book" w:cs="Arial"/>
          <w:b/>
          <w:sz w:val="20"/>
          <w:szCs w:val="18"/>
        </w:rPr>
        <w:tab/>
      </w:r>
      <w:r w:rsidR="00495833">
        <w:rPr>
          <w:rFonts w:ascii="Whitney Book" w:hAnsi="Whitney Book" w:cs="Arial"/>
          <w:b/>
          <w:sz w:val="20"/>
          <w:szCs w:val="18"/>
        </w:rPr>
        <w:tab/>
      </w:r>
      <w:r w:rsidR="001516FB">
        <w:rPr>
          <w:rFonts w:ascii="Whitney Book" w:hAnsi="Whitney Book" w:cs="Arial"/>
          <w:b/>
          <w:sz w:val="20"/>
          <w:szCs w:val="18"/>
        </w:rPr>
        <w:tab/>
      </w:r>
      <w:r>
        <w:rPr>
          <w:rFonts w:ascii="Whitney Book" w:hAnsi="Whitney Book" w:cs="Arial"/>
          <w:b/>
          <w:sz w:val="20"/>
          <w:szCs w:val="18"/>
        </w:rPr>
        <w:t>2015</w:t>
      </w:r>
    </w:p>
    <w:p w14:paraId="1894A719" w14:textId="16E77823" w:rsidR="00EC4321" w:rsidRPr="006B7C67" w:rsidRDefault="00EC4321" w:rsidP="00070A29">
      <w:pPr>
        <w:ind w:right="-360" w:firstLine="720"/>
        <w:rPr>
          <w:rFonts w:ascii="Whitney Book" w:hAnsi="Whitney Book" w:cs="Arial"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>Public Art Network National Yea</w:t>
      </w:r>
      <w:r w:rsidR="00495833">
        <w:rPr>
          <w:rFonts w:ascii="Whitney Book" w:hAnsi="Whitney Book" w:cs="Arial"/>
          <w:sz w:val="20"/>
          <w:szCs w:val="18"/>
        </w:rPr>
        <w:t>r in Review, “Heart and Mind”</w:t>
      </w:r>
      <w:r w:rsidR="00495833">
        <w:rPr>
          <w:rFonts w:ascii="Whitney Book" w:hAnsi="Whitney Book" w:cs="Arial"/>
          <w:sz w:val="20"/>
          <w:szCs w:val="18"/>
        </w:rPr>
        <w:tab/>
      </w:r>
      <w:r w:rsidR="00495833">
        <w:rPr>
          <w:rFonts w:ascii="Whitney Book" w:hAnsi="Whitney Book" w:cs="Arial"/>
          <w:sz w:val="20"/>
          <w:szCs w:val="18"/>
        </w:rPr>
        <w:tab/>
      </w:r>
      <w:r w:rsidR="00624414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b/>
          <w:sz w:val="20"/>
          <w:szCs w:val="18"/>
        </w:rPr>
        <w:t>2012</w:t>
      </w:r>
    </w:p>
    <w:p w14:paraId="19DB29C6" w14:textId="77777777" w:rsidR="00EC4321" w:rsidRPr="006B7C67" w:rsidRDefault="00EC4321" w:rsidP="00070A29">
      <w:pPr>
        <w:ind w:right="-360" w:firstLine="720"/>
        <w:rPr>
          <w:rFonts w:ascii="Whitney Book" w:hAnsi="Whitney Book" w:cs="Arial"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>Public Art Network National Year in Review, “Pattern Recognition”</w:t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b/>
          <w:sz w:val="20"/>
          <w:szCs w:val="18"/>
        </w:rPr>
        <w:t>2008</w:t>
      </w:r>
    </w:p>
    <w:p w14:paraId="07DE538B" w14:textId="77777777" w:rsidR="00EC4321" w:rsidRPr="006B7C67" w:rsidRDefault="00EC4321" w:rsidP="00070A29">
      <w:pPr>
        <w:ind w:right="-360" w:firstLine="720"/>
        <w:rPr>
          <w:rFonts w:ascii="Whitney Book" w:hAnsi="Whitney Book" w:cs="Arial"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>Public Art Network National Year in Review, “Persistence of Vision”</w:t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b/>
          <w:sz w:val="20"/>
          <w:szCs w:val="18"/>
        </w:rPr>
        <w:t>2006</w:t>
      </w:r>
    </w:p>
    <w:p w14:paraId="7737C154" w14:textId="77777777" w:rsidR="00EC4321" w:rsidRPr="006B7C67" w:rsidRDefault="00EC4321" w:rsidP="00070A29">
      <w:pPr>
        <w:ind w:right="-360" w:firstLine="720"/>
        <w:rPr>
          <w:rFonts w:ascii="Whitney Book" w:hAnsi="Whitney Book" w:cs="Arial"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>Public Art Network National Year in Review, “Landing”</w:t>
      </w:r>
      <w:r w:rsidR="006B7C67">
        <w:rPr>
          <w:rFonts w:ascii="Whitney Book" w:hAnsi="Whitney Book" w:cs="Arial"/>
          <w:sz w:val="20"/>
          <w:szCs w:val="18"/>
        </w:rPr>
        <w:tab/>
      </w:r>
      <w:r w:rsidR="006B7C67">
        <w:rPr>
          <w:rFonts w:ascii="Whitney Book" w:hAnsi="Whitney Book" w:cs="Arial"/>
          <w:sz w:val="20"/>
          <w:szCs w:val="18"/>
        </w:rPr>
        <w:tab/>
      </w:r>
      <w:r w:rsidR="006B7C67">
        <w:rPr>
          <w:rFonts w:ascii="Whitney Book" w:hAnsi="Whitney Book" w:cs="Arial"/>
          <w:sz w:val="20"/>
          <w:szCs w:val="18"/>
        </w:rPr>
        <w:tab/>
      </w:r>
      <w:r w:rsid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b/>
          <w:sz w:val="20"/>
          <w:szCs w:val="18"/>
        </w:rPr>
        <w:t>2005</w:t>
      </w:r>
    </w:p>
    <w:p w14:paraId="31009872" w14:textId="77777777" w:rsidR="00EC4321" w:rsidRPr="006B7C67" w:rsidRDefault="00EC4321" w:rsidP="00070A29">
      <w:pPr>
        <w:ind w:right="-360" w:firstLine="720"/>
        <w:rPr>
          <w:rFonts w:ascii="Whitney Book" w:hAnsi="Whitney Book" w:cs="Arial"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>Public Art Network National Year in Review, "Rabble" and “Exquisite Corpse”</w:t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b/>
          <w:sz w:val="20"/>
          <w:szCs w:val="18"/>
        </w:rPr>
        <w:t>2004</w:t>
      </w:r>
    </w:p>
    <w:p w14:paraId="7EE51AA9" w14:textId="77777777" w:rsidR="00EC4321" w:rsidRPr="006B7C67" w:rsidRDefault="00EC4321" w:rsidP="00070A29">
      <w:pPr>
        <w:ind w:right="-360" w:firstLine="720"/>
        <w:rPr>
          <w:rFonts w:ascii="Whitney Book" w:hAnsi="Whitney Book" w:cs="Arial"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>Public Art Network National Year in Review, for "Genius"</w:t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b/>
          <w:sz w:val="20"/>
          <w:szCs w:val="18"/>
        </w:rPr>
        <w:t>2003</w:t>
      </w:r>
    </w:p>
    <w:p w14:paraId="363CD003" w14:textId="77777777" w:rsidR="00EC4321" w:rsidRPr="006B7C67" w:rsidRDefault="00EC4321" w:rsidP="00070A29">
      <w:pPr>
        <w:ind w:right="-360" w:firstLine="720"/>
        <w:rPr>
          <w:rFonts w:ascii="Whitney Book" w:hAnsi="Whitney Book" w:cs="Arial"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>Public Art Network National Year in Review, for "Rara Avis"</w:t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b/>
          <w:sz w:val="20"/>
          <w:szCs w:val="18"/>
        </w:rPr>
        <w:t>2002</w:t>
      </w:r>
    </w:p>
    <w:p w14:paraId="5604DE6D" w14:textId="77777777" w:rsidR="00EC4321" w:rsidRPr="006B7C67" w:rsidRDefault="00EC4321" w:rsidP="00070A29">
      <w:pPr>
        <w:ind w:right="-360" w:firstLine="720"/>
        <w:rPr>
          <w:rFonts w:ascii="Whitney Book" w:hAnsi="Whitney Book" w:cs="Arial"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>Public Art Network National Year in Review, for "Fata Morgana"</w:t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b/>
          <w:sz w:val="20"/>
          <w:szCs w:val="18"/>
        </w:rPr>
        <w:t>2001</w:t>
      </w:r>
    </w:p>
    <w:p w14:paraId="13D5E58D" w14:textId="77777777" w:rsidR="00EC4321" w:rsidRPr="006B7C67" w:rsidRDefault="00EC4321" w:rsidP="00070A29">
      <w:pPr>
        <w:ind w:right="-360" w:firstLine="720"/>
        <w:rPr>
          <w:rFonts w:ascii="Whitney Book" w:hAnsi="Whitney Book" w:cs="Arial"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 xml:space="preserve">General Services Administration National Design Award </w:t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b/>
          <w:sz w:val="20"/>
          <w:szCs w:val="18"/>
        </w:rPr>
        <w:t>2001</w:t>
      </w:r>
    </w:p>
    <w:p w14:paraId="0FD3FF8F" w14:textId="77777777" w:rsidR="00EC4321" w:rsidRPr="006B7C67" w:rsidRDefault="00EC4321" w:rsidP="00070A29">
      <w:pPr>
        <w:ind w:right="-360" w:firstLine="720"/>
        <w:rPr>
          <w:rFonts w:ascii="Whitney Book" w:hAnsi="Whitney Book" w:cs="Arial"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 xml:space="preserve">Award for Excellence, John Wesley Dobbs Memorial, Atlanta Design Commission </w:t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b/>
          <w:sz w:val="20"/>
          <w:szCs w:val="18"/>
        </w:rPr>
        <w:t>1997</w:t>
      </w:r>
    </w:p>
    <w:p w14:paraId="52FFC04E" w14:textId="77777777" w:rsidR="00EC4321" w:rsidRPr="006B7C67" w:rsidRDefault="00EC4321" w:rsidP="00070A29">
      <w:pPr>
        <w:ind w:right="-360" w:firstLine="720"/>
        <w:rPr>
          <w:rFonts w:ascii="Whitney Book" w:hAnsi="Whitney Book" w:cs="Arial"/>
          <w:sz w:val="20"/>
          <w:szCs w:val="18"/>
        </w:rPr>
      </w:pPr>
      <w:r w:rsidRPr="006B7C67">
        <w:rPr>
          <w:rFonts w:ascii="Whitney Book" w:hAnsi="Whitney Book" w:cs="Arial"/>
          <w:sz w:val="20"/>
          <w:szCs w:val="18"/>
        </w:rPr>
        <w:t xml:space="preserve">National Endowment for the Arts / New England Foundation for the Arts Fellowship </w:t>
      </w:r>
      <w:r w:rsidRPr="006B7C67">
        <w:rPr>
          <w:rFonts w:ascii="Whitney Book" w:hAnsi="Whitney Book" w:cs="Arial"/>
          <w:sz w:val="20"/>
          <w:szCs w:val="18"/>
        </w:rPr>
        <w:tab/>
      </w:r>
      <w:r w:rsidRPr="006B7C67">
        <w:rPr>
          <w:rFonts w:ascii="Whitney Book" w:hAnsi="Whitney Book" w:cs="Arial"/>
          <w:b/>
          <w:sz w:val="20"/>
          <w:szCs w:val="18"/>
        </w:rPr>
        <w:t>1995</w:t>
      </w:r>
    </w:p>
    <w:p w14:paraId="38814262" w14:textId="633240B6" w:rsidR="004E4681" w:rsidRPr="006B7C67" w:rsidRDefault="00EC4321" w:rsidP="00070A29">
      <w:pPr>
        <w:pStyle w:val="BodyTextIndent"/>
        <w:ind w:left="0" w:right="-360" w:firstLine="720"/>
        <w:rPr>
          <w:rFonts w:ascii="Whitney Book" w:hAnsi="Whitney Book" w:cs="Arial"/>
          <w:sz w:val="20"/>
        </w:rPr>
      </w:pPr>
      <w:r w:rsidRPr="006B7C67">
        <w:rPr>
          <w:rFonts w:ascii="Whitney Book" w:hAnsi="Whitney Book" w:cs="Arial"/>
          <w:sz w:val="20"/>
        </w:rPr>
        <w:t xml:space="preserve">Best Public Artwork in </w:t>
      </w:r>
      <w:r w:rsidR="009277F5">
        <w:rPr>
          <w:rFonts w:ascii="Whitney Book" w:hAnsi="Whitney Book" w:cs="Arial"/>
          <w:sz w:val="20"/>
        </w:rPr>
        <w:t>Austin</w:t>
      </w:r>
      <w:r w:rsidR="001C1E08">
        <w:rPr>
          <w:rFonts w:ascii="Whitney Book" w:hAnsi="Whitney Book" w:cs="Arial"/>
          <w:sz w:val="20"/>
        </w:rPr>
        <w:t xml:space="preserve"> A</w:t>
      </w:r>
      <w:r w:rsidRPr="006B7C67">
        <w:rPr>
          <w:rFonts w:ascii="Whitney Book" w:hAnsi="Whitney Book" w:cs="Arial"/>
          <w:sz w:val="20"/>
        </w:rPr>
        <w:t xml:space="preserve">ward, Stevie Ray Vaughan Memorial    </w:t>
      </w:r>
      <w:r w:rsidRPr="009B3F54">
        <w:rPr>
          <w:rFonts w:ascii="Whitney Book" w:hAnsi="Whitney Book" w:cs="Arial"/>
          <w:b/>
        </w:rPr>
        <w:t>1993,1995,1997, 2011</w:t>
      </w:r>
      <w:r w:rsidR="009B3F54" w:rsidRPr="009B3F54">
        <w:rPr>
          <w:rFonts w:ascii="Whitney Book" w:hAnsi="Whitney Book" w:cs="Arial"/>
          <w:b/>
        </w:rPr>
        <w:t>, 2014</w:t>
      </w:r>
    </w:p>
    <w:sectPr w:rsidR="004E4681" w:rsidRPr="006B7C67" w:rsidSect="00F76388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260" w:right="1980" w:bottom="1260" w:left="1260" w:header="720" w:footer="71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40184" w14:textId="77777777" w:rsidR="00770611" w:rsidRDefault="00770611" w:rsidP="00C95C22">
      <w:r>
        <w:separator/>
      </w:r>
    </w:p>
  </w:endnote>
  <w:endnote w:type="continuationSeparator" w:id="0">
    <w:p w14:paraId="5FC2C0A1" w14:textId="77777777" w:rsidR="00770611" w:rsidRDefault="00770611" w:rsidP="00C9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kzidenz Grotesk BE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"/>
    <w:panose1 w:val="0000050000000002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hitney Book">
    <w:altName w:val="Calibri"/>
    <w:panose1 w:val="020B0604020202020204"/>
    <w:charset w:val="00"/>
    <w:family w:val="auto"/>
    <w:pitch w:val="variable"/>
    <w:sig w:usb0="A000007F" w:usb1="40000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009DB" w14:textId="77777777" w:rsidR="008E4F9A" w:rsidRDefault="008E4F9A" w:rsidP="008E4F9A">
    <w:pPr>
      <w:pStyle w:val="Footer"/>
      <w:jc w:val="center"/>
    </w:pPr>
    <w:r w:rsidRPr="00EC4321">
      <w:rPr>
        <w:noProof/>
      </w:rPr>
      <w:drawing>
        <wp:inline distT="0" distB="0" distL="0" distR="0" wp14:anchorId="39994FE0" wp14:editId="499A23E9">
          <wp:extent cx="4514850" cy="101600"/>
          <wp:effectExtent l="0" t="0" r="6350" b="0"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0" cy="10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B9CA6" w14:textId="77777777" w:rsidR="00F261BD" w:rsidRDefault="00212F48" w:rsidP="00E32D44">
    <w:pPr>
      <w:pStyle w:val="Footer"/>
      <w:ind w:left="1080"/>
    </w:pPr>
    <w:r w:rsidRPr="00EC4321">
      <w:rPr>
        <w:noProof/>
      </w:rPr>
      <w:drawing>
        <wp:inline distT="0" distB="0" distL="0" distR="0" wp14:anchorId="23C79A16" wp14:editId="3B6F0AA5">
          <wp:extent cx="4514850" cy="101600"/>
          <wp:effectExtent l="0" t="0" r="635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0" cy="10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45B10" w14:textId="77777777" w:rsidR="00770611" w:rsidRDefault="00770611" w:rsidP="00C95C22">
      <w:r>
        <w:separator/>
      </w:r>
    </w:p>
  </w:footnote>
  <w:footnote w:type="continuationSeparator" w:id="0">
    <w:p w14:paraId="2E6F9D58" w14:textId="77777777" w:rsidR="00770611" w:rsidRDefault="00770611" w:rsidP="00C95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E3335" w14:textId="77777777" w:rsidR="00F261BD" w:rsidRDefault="00F261BD" w:rsidP="00DE2977">
    <w:pPr>
      <w:pStyle w:val="Header"/>
      <w:ind w:left="-19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8947C" w14:textId="77777777" w:rsidR="00F261BD" w:rsidRPr="00EC4321" w:rsidRDefault="00212F48" w:rsidP="006B7C67">
    <w:pPr>
      <w:pStyle w:val="Header"/>
      <w:ind w:left="-450"/>
    </w:pPr>
    <w:r w:rsidRPr="00EC4321">
      <w:rPr>
        <w:noProof/>
      </w:rPr>
      <w:drawing>
        <wp:inline distT="0" distB="0" distL="0" distR="0" wp14:anchorId="39606BD3" wp14:editId="431550BF">
          <wp:extent cx="2774950" cy="165100"/>
          <wp:effectExtent l="0" t="0" r="0" b="12700"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95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A60EEBA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C22"/>
    <w:rsid w:val="00010AE7"/>
    <w:rsid w:val="00040E09"/>
    <w:rsid w:val="00043352"/>
    <w:rsid w:val="00043F6A"/>
    <w:rsid w:val="00070A29"/>
    <w:rsid w:val="000740B7"/>
    <w:rsid w:val="00097FDB"/>
    <w:rsid w:val="000A1C7F"/>
    <w:rsid w:val="000A7B14"/>
    <w:rsid w:val="000C0D78"/>
    <w:rsid w:val="000C3F0B"/>
    <w:rsid w:val="000C6AE3"/>
    <w:rsid w:val="000D6F9D"/>
    <w:rsid w:val="000E5808"/>
    <w:rsid w:val="0011717A"/>
    <w:rsid w:val="00130D56"/>
    <w:rsid w:val="001424D2"/>
    <w:rsid w:val="00142C79"/>
    <w:rsid w:val="0014562E"/>
    <w:rsid w:val="001516FB"/>
    <w:rsid w:val="00167471"/>
    <w:rsid w:val="001968BE"/>
    <w:rsid w:val="001A3EEC"/>
    <w:rsid w:val="001B6E33"/>
    <w:rsid w:val="001C1E08"/>
    <w:rsid w:val="001C51E6"/>
    <w:rsid w:val="001E57DD"/>
    <w:rsid w:val="002026C4"/>
    <w:rsid w:val="00212F48"/>
    <w:rsid w:val="00223D70"/>
    <w:rsid w:val="00232D1A"/>
    <w:rsid w:val="0024381C"/>
    <w:rsid w:val="0028280E"/>
    <w:rsid w:val="002878CA"/>
    <w:rsid w:val="002B3B9A"/>
    <w:rsid w:val="002B4BB9"/>
    <w:rsid w:val="002F5EA3"/>
    <w:rsid w:val="0031287B"/>
    <w:rsid w:val="003130B9"/>
    <w:rsid w:val="003212F8"/>
    <w:rsid w:val="0032788D"/>
    <w:rsid w:val="0035399E"/>
    <w:rsid w:val="003969D1"/>
    <w:rsid w:val="003B381E"/>
    <w:rsid w:val="00416D22"/>
    <w:rsid w:val="004509A1"/>
    <w:rsid w:val="00477BDA"/>
    <w:rsid w:val="00495833"/>
    <w:rsid w:val="00497DD4"/>
    <w:rsid w:val="004E4681"/>
    <w:rsid w:val="004F24A2"/>
    <w:rsid w:val="005234B3"/>
    <w:rsid w:val="005311D7"/>
    <w:rsid w:val="00536327"/>
    <w:rsid w:val="00541DA9"/>
    <w:rsid w:val="00552DCC"/>
    <w:rsid w:val="00574510"/>
    <w:rsid w:val="0058467D"/>
    <w:rsid w:val="00594DA6"/>
    <w:rsid w:val="005D2DE5"/>
    <w:rsid w:val="00624414"/>
    <w:rsid w:val="00650E13"/>
    <w:rsid w:val="006666CF"/>
    <w:rsid w:val="0069054E"/>
    <w:rsid w:val="006A0FB4"/>
    <w:rsid w:val="006B3798"/>
    <w:rsid w:val="006B7C67"/>
    <w:rsid w:val="0072729A"/>
    <w:rsid w:val="00765031"/>
    <w:rsid w:val="00770611"/>
    <w:rsid w:val="00774369"/>
    <w:rsid w:val="007800C9"/>
    <w:rsid w:val="00781BB3"/>
    <w:rsid w:val="007955CB"/>
    <w:rsid w:val="007C37DD"/>
    <w:rsid w:val="0081010A"/>
    <w:rsid w:val="008226DC"/>
    <w:rsid w:val="0083464E"/>
    <w:rsid w:val="00844ECB"/>
    <w:rsid w:val="008B0F1F"/>
    <w:rsid w:val="008C4376"/>
    <w:rsid w:val="008C4E77"/>
    <w:rsid w:val="008E4F9A"/>
    <w:rsid w:val="008E6059"/>
    <w:rsid w:val="008E69E4"/>
    <w:rsid w:val="00907795"/>
    <w:rsid w:val="009277F5"/>
    <w:rsid w:val="00934A3A"/>
    <w:rsid w:val="009A5F39"/>
    <w:rsid w:val="009A7A34"/>
    <w:rsid w:val="009B1970"/>
    <w:rsid w:val="009B3F54"/>
    <w:rsid w:val="009B4FB0"/>
    <w:rsid w:val="009D7236"/>
    <w:rsid w:val="009F14E8"/>
    <w:rsid w:val="00A43D48"/>
    <w:rsid w:val="00A57E1F"/>
    <w:rsid w:val="00AA7100"/>
    <w:rsid w:val="00B115B5"/>
    <w:rsid w:val="00B1392C"/>
    <w:rsid w:val="00B20D9D"/>
    <w:rsid w:val="00B4300A"/>
    <w:rsid w:val="00B74B98"/>
    <w:rsid w:val="00B74BA8"/>
    <w:rsid w:val="00B87619"/>
    <w:rsid w:val="00BB4FCD"/>
    <w:rsid w:val="00BE432F"/>
    <w:rsid w:val="00BE6641"/>
    <w:rsid w:val="00C2419D"/>
    <w:rsid w:val="00C36415"/>
    <w:rsid w:val="00C63277"/>
    <w:rsid w:val="00C76D84"/>
    <w:rsid w:val="00C76DD4"/>
    <w:rsid w:val="00C93E1A"/>
    <w:rsid w:val="00C95C22"/>
    <w:rsid w:val="00CB0BD0"/>
    <w:rsid w:val="00CB4295"/>
    <w:rsid w:val="00CB7482"/>
    <w:rsid w:val="00CF27F7"/>
    <w:rsid w:val="00CF385B"/>
    <w:rsid w:val="00D03D95"/>
    <w:rsid w:val="00D4048D"/>
    <w:rsid w:val="00D442D9"/>
    <w:rsid w:val="00D54764"/>
    <w:rsid w:val="00D54912"/>
    <w:rsid w:val="00D71FAE"/>
    <w:rsid w:val="00DA6D79"/>
    <w:rsid w:val="00DC1FAC"/>
    <w:rsid w:val="00DE2977"/>
    <w:rsid w:val="00E025B6"/>
    <w:rsid w:val="00E02F42"/>
    <w:rsid w:val="00E04F4A"/>
    <w:rsid w:val="00E32D44"/>
    <w:rsid w:val="00E5058A"/>
    <w:rsid w:val="00E50A12"/>
    <w:rsid w:val="00E60E50"/>
    <w:rsid w:val="00E61033"/>
    <w:rsid w:val="00E676C7"/>
    <w:rsid w:val="00E92258"/>
    <w:rsid w:val="00E954E6"/>
    <w:rsid w:val="00EB6307"/>
    <w:rsid w:val="00EC4321"/>
    <w:rsid w:val="00ED1AA4"/>
    <w:rsid w:val="00ED3A67"/>
    <w:rsid w:val="00F261BD"/>
    <w:rsid w:val="00F31B4B"/>
    <w:rsid w:val="00F468F7"/>
    <w:rsid w:val="00F65953"/>
    <w:rsid w:val="00F76388"/>
    <w:rsid w:val="00FB77C9"/>
    <w:rsid w:val="00FC0366"/>
    <w:rsid w:val="00FC2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528B7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E4E93"/>
    <w:rPr>
      <w:rFonts w:ascii="Akzidenz Grotesk BE" w:hAnsi="Akzidenz Grotesk BE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C4321"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2"/>
    </w:pPr>
    <w:rPr>
      <w:rFonts w:ascii="Arial" w:eastAsia="Times New Roman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3051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5C2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95C22"/>
    <w:rPr>
      <w:rFonts w:ascii="Akzidenz Grotesk BE" w:hAnsi="Akzidenz Grotesk BE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95C2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95C22"/>
    <w:rPr>
      <w:rFonts w:ascii="Akzidenz Grotesk BE" w:hAnsi="Akzidenz Grotesk BE"/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C95C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eastAsia="ja-JP"/>
    </w:rPr>
  </w:style>
  <w:style w:type="character" w:customStyle="1" w:styleId="Heading3Char">
    <w:name w:val="Heading 3 Char"/>
    <w:basedOn w:val="DefaultParagraphFont"/>
    <w:link w:val="Heading3"/>
    <w:rsid w:val="00EC4321"/>
    <w:rPr>
      <w:rFonts w:ascii="Arial" w:eastAsia="Times New Roman" w:hAnsi="Arial"/>
      <w:b/>
      <w:bCs/>
    </w:rPr>
  </w:style>
  <w:style w:type="paragraph" w:styleId="BodyTextIndent">
    <w:name w:val="Body Text Indent"/>
    <w:basedOn w:val="Normal"/>
    <w:link w:val="BodyTextIndentChar"/>
    <w:rsid w:val="00EC4321"/>
    <w:pPr>
      <w:overflowPunct w:val="0"/>
      <w:autoSpaceDE w:val="0"/>
      <w:autoSpaceDN w:val="0"/>
      <w:adjustRightInd w:val="0"/>
      <w:ind w:left="720"/>
      <w:textAlignment w:val="baseline"/>
    </w:pPr>
    <w:rPr>
      <w:rFonts w:ascii="Helvetica" w:eastAsia="Times New Roman" w:hAnsi="Helvetica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rsid w:val="00EC4321"/>
    <w:rPr>
      <w:rFonts w:ascii="Helvetica" w:eastAsia="Times New Roman" w:hAnsi="Helvetica"/>
      <w:sz w:val="18"/>
      <w:szCs w:val="18"/>
    </w:rPr>
  </w:style>
  <w:style w:type="paragraph" w:customStyle="1" w:styleId="NoteLevel1">
    <w:name w:val="Note Level 1"/>
    <w:basedOn w:val="Normal"/>
    <w:uiPriority w:val="99"/>
    <w:unhideWhenUsed/>
    <w:rsid w:val="00EC4321"/>
    <w:pPr>
      <w:keepNext/>
      <w:numPr>
        <w:numId w:val="1"/>
      </w:numPr>
      <w:contextualSpacing/>
      <w:outlineLvl w:val="0"/>
    </w:pPr>
    <w:rPr>
      <w:rFonts w:ascii="Verdana" w:eastAsia="MS Gothic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“Field Guide”									2017</vt:lpstr>
      <vt:lpstr>site: Palo Alto VA Polytrauma and Blind Rehabilitation Center, Palo Alto, CA</vt:lpstr>
      <vt:lpstr>commissioned by the US Veterans Administration</vt:lpstr>
      <vt:lpstr>        “Rabble”	(collaboration with Stuart Schechter)				2003</vt:lpstr>
    </vt:vector>
  </TitlesOfParts>
  <Company>Stoltze Design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Stoltze Design</dc:creator>
  <cp:keywords/>
  <dc:description/>
  <cp:lastModifiedBy>Microsoft Office User</cp:lastModifiedBy>
  <cp:revision>16</cp:revision>
  <cp:lastPrinted>2020-03-05T17:03:00Z</cp:lastPrinted>
  <dcterms:created xsi:type="dcterms:W3CDTF">2019-05-16T00:53:00Z</dcterms:created>
  <dcterms:modified xsi:type="dcterms:W3CDTF">2024-07-10T19:42:00Z</dcterms:modified>
</cp:coreProperties>
</file>